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11CD3" w14:textId="77777777" w:rsidR="00702516" w:rsidRDefault="00702516">
      <w:pPr>
        <w:pStyle w:val="Title"/>
        <w:spacing w:before="68"/>
        <w:rPr>
          <w:rFonts w:asciiTheme="minorHAnsi" w:hAnsiTheme="minorHAnsi" w:cstheme="minorHAnsi"/>
        </w:rPr>
      </w:pPr>
    </w:p>
    <w:p w14:paraId="03EA03E8" w14:textId="064ABBF9" w:rsidR="00A41BC0" w:rsidRPr="00702516" w:rsidRDefault="00B9464A">
      <w:pPr>
        <w:pStyle w:val="Title"/>
        <w:spacing w:before="6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Hanley Center for Health Leadership and Education</w:t>
      </w:r>
    </w:p>
    <w:p w14:paraId="03EA03E9" w14:textId="7FB8A61C" w:rsidR="00A41BC0" w:rsidRPr="00702516" w:rsidRDefault="0021261B">
      <w:pPr>
        <w:pStyle w:val="Title"/>
        <w:ind w:right="1547"/>
        <w:rPr>
          <w:rFonts w:asciiTheme="minorHAnsi" w:hAnsiTheme="minorHAnsi" w:cstheme="minorHAnsi"/>
        </w:rPr>
      </w:pPr>
      <w:r w:rsidRPr="00702516">
        <w:rPr>
          <w:rFonts w:asciiTheme="minorHAnsi" w:hAnsiTheme="minorHAnsi" w:cstheme="minorHAnsi"/>
        </w:rPr>
        <w:t>CME</w:t>
      </w:r>
      <w:r w:rsidRPr="00702516">
        <w:rPr>
          <w:rFonts w:asciiTheme="minorHAnsi" w:hAnsiTheme="minorHAnsi" w:cstheme="minorHAnsi"/>
          <w:spacing w:val="-6"/>
        </w:rPr>
        <w:t xml:space="preserve"> </w:t>
      </w:r>
      <w:r w:rsidR="00D12CD8" w:rsidRPr="00702516">
        <w:rPr>
          <w:rFonts w:asciiTheme="minorHAnsi" w:hAnsiTheme="minorHAnsi" w:cstheme="minorHAnsi"/>
          <w:spacing w:val="-6"/>
        </w:rPr>
        <w:t xml:space="preserve">and MOC </w:t>
      </w:r>
      <w:r w:rsidRPr="00702516">
        <w:rPr>
          <w:rFonts w:asciiTheme="minorHAnsi" w:hAnsiTheme="minorHAnsi" w:cstheme="minorHAnsi"/>
        </w:rPr>
        <w:t>Consent</w:t>
      </w:r>
      <w:r w:rsidRPr="00702516">
        <w:rPr>
          <w:rFonts w:asciiTheme="minorHAnsi" w:hAnsiTheme="minorHAnsi" w:cstheme="minorHAnsi"/>
          <w:spacing w:val="-4"/>
        </w:rPr>
        <w:t xml:space="preserve"> </w:t>
      </w:r>
      <w:r w:rsidRPr="00702516">
        <w:rPr>
          <w:rFonts w:asciiTheme="minorHAnsi" w:hAnsiTheme="minorHAnsi" w:cstheme="minorHAnsi"/>
        </w:rPr>
        <w:t>Form</w:t>
      </w:r>
    </w:p>
    <w:p w14:paraId="03EA03EA" w14:textId="77777777" w:rsidR="00A41BC0" w:rsidRPr="00702516" w:rsidRDefault="00A41BC0">
      <w:pPr>
        <w:pStyle w:val="BodyText"/>
        <w:spacing w:before="2"/>
        <w:rPr>
          <w:rFonts w:asciiTheme="minorHAnsi" w:hAnsiTheme="minorHAnsi" w:cstheme="minorHAnsi"/>
          <w:b/>
          <w:sz w:val="36"/>
        </w:rPr>
      </w:pPr>
    </w:p>
    <w:p w14:paraId="03EA03EB" w14:textId="77777777" w:rsidR="00A41BC0" w:rsidRPr="00702516" w:rsidRDefault="0021261B">
      <w:pPr>
        <w:pStyle w:val="Heading1"/>
        <w:rPr>
          <w:rFonts w:asciiTheme="minorHAnsi" w:hAnsiTheme="minorHAnsi" w:cstheme="minorHAnsi"/>
        </w:rPr>
      </w:pPr>
      <w:r w:rsidRPr="00702516">
        <w:rPr>
          <w:rFonts w:asciiTheme="minorHAnsi" w:hAnsiTheme="minorHAnsi" w:cstheme="minorHAnsi"/>
        </w:rPr>
        <w:t>What</w:t>
      </w:r>
      <w:r w:rsidRPr="00702516">
        <w:rPr>
          <w:rFonts w:asciiTheme="minorHAnsi" w:hAnsiTheme="minorHAnsi" w:cstheme="minorHAnsi"/>
          <w:spacing w:val="-6"/>
        </w:rPr>
        <w:t xml:space="preserve"> </w:t>
      </w:r>
      <w:r w:rsidRPr="00702516">
        <w:rPr>
          <w:rFonts w:asciiTheme="minorHAnsi" w:hAnsiTheme="minorHAnsi" w:cstheme="minorHAnsi"/>
        </w:rPr>
        <w:t>is</w:t>
      </w:r>
      <w:r w:rsidRPr="00702516">
        <w:rPr>
          <w:rFonts w:asciiTheme="minorHAnsi" w:hAnsiTheme="minorHAnsi" w:cstheme="minorHAnsi"/>
          <w:spacing w:val="-5"/>
        </w:rPr>
        <w:t xml:space="preserve"> </w:t>
      </w:r>
      <w:proofErr w:type="gramStart"/>
      <w:r w:rsidRPr="00702516">
        <w:rPr>
          <w:rFonts w:asciiTheme="minorHAnsi" w:hAnsiTheme="minorHAnsi" w:cstheme="minorHAnsi"/>
        </w:rPr>
        <w:t>CME</w:t>
      </w:r>
      <w:proofErr w:type="gramEnd"/>
      <w:r w:rsidRPr="00702516">
        <w:rPr>
          <w:rFonts w:asciiTheme="minorHAnsi" w:hAnsiTheme="minorHAnsi" w:cstheme="minorHAnsi"/>
          <w:spacing w:val="-6"/>
        </w:rPr>
        <w:t xml:space="preserve"> </w:t>
      </w:r>
      <w:r w:rsidRPr="00702516">
        <w:rPr>
          <w:rFonts w:asciiTheme="minorHAnsi" w:hAnsiTheme="minorHAnsi" w:cstheme="minorHAnsi"/>
          <w:spacing w:val="-2"/>
        </w:rPr>
        <w:t>Passport?</w:t>
      </w:r>
    </w:p>
    <w:p w14:paraId="03EA03ED" w14:textId="0D948233" w:rsidR="00A41BC0" w:rsidRPr="00702516" w:rsidRDefault="0021261B" w:rsidP="009C787E">
      <w:pPr>
        <w:ind w:left="100"/>
        <w:rPr>
          <w:rFonts w:asciiTheme="minorHAnsi" w:hAnsiTheme="minorHAnsi" w:cstheme="minorHAnsi"/>
          <w:sz w:val="24"/>
        </w:rPr>
      </w:pPr>
      <w:r w:rsidRPr="00702516">
        <w:rPr>
          <w:rFonts w:asciiTheme="minorHAnsi" w:hAnsiTheme="minorHAnsi" w:cstheme="minorHAnsi"/>
          <w:sz w:val="24"/>
        </w:rPr>
        <w:t>A</w:t>
      </w:r>
      <w:r w:rsidRPr="00702516">
        <w:rPr>
          <w:rFonts w:asciiTheme="minorHAnsi" w:hAnsiTheme="minorHAnsi" w:cstheme="minorHAnsi"/>
          <w:spacing w:val="-2"/>
          <w:sz w:val="24"/>
        </w:rPr>
        <w:t xml:space="preserve"> </w:t>
      </w:r>
      <w:r w:rsidRPr="00702516">
        <w:rPr>
          <w:rFonts w:asciiTheme="minorHAnsi" w:hAnsiTheme="minorHAnsi" w:cstheme="minorHAnsi"/>
          <w:b/>
          <w:i/>
          <w:sz w:val="24"/>
        </w:rPr>
        <w:t>free</w:t>
      </w:r>
      <w:r w:rsidRPr="00702516">
        <w:rPr>
          <w:rFonts w:asciiTheme="minorHAnsi" w:hAnsiTheme="minorHAnsi" w:cstheme="minorHAnsi"/>
          <w:sz w:val="24"/>
        </w:rPr>
        <w:t>,</w:t>
      </w:r>
      <w:r w:rsidRPr="00702516">
        <w:rPr>
          <w:rFonts w:asciiTheme="minorHAnsi" w:hAnsiTheme="minorHAnsi" w:cstheme="minorHAnsi"/>
          <w:spacing w:val="-3"/>
          <w:sz w:val="24"/>
        </w:rPr>
        <w:t xml:space="preserve"> </w:t>
      </w:r>
      <w:r w:rsidRPr="00702516">
        <w:rPr>
          <w:rFonts w:asciiTheme="minorHAnsi" w:hAnsiTheme="minorHAnsi" w:cstheme="minorHAnsi"/>
          <w:sz w:val="24"/>
        </w:rPr>
        <w:t>centralized</w:t>
      </w:r>
      <w:r w:rsidRPr="00702516">
        <w:rPr>
          <w:rFonts w:asciiTheme="minorHAnsi" w:hAnsiTheme="minorHAnsi" w:cstheme="minorHAnsi"/>
          <w:spacing w:val="-3"/>
          <w:sz w:val="24"/>
        </w:rPr>
        <w:t xml:space="preserve"> </w:t>
      </w:r>
      <w:r w:rsidRPr="00702516">
        <w:rPr>
          <w:rFonts w:asciiTheme="minorHAnsi" w:hAnsiTheme="minorHAnsi" w:cstheme="minorHAnsi"/>
          <w:sz w:val="24"/>
        </w:rPr>
        <w:t>web</w:t>
      </w:r>
      <w:r w:rsidRPr="00702516">
        <w:rPr>
          <w:rFonts w:asciiTheme="minorHAnsi" w:hAnsiTheme="minorHAnsi" w:cstheme="minorHAnsi"/>
          <w:spacing w:val="-3"/>
          <w:sz w:val="24"/>
        </w:rPr>
        <w:t xml:space="preserve"> </w:t>
      </w:r>
      <w:r w:rsidRPr="00702516">
        <w:rPr>
          <w:rFonts w:asciiTheme="minorHAnsi" w:hAnsiTheme="minorHAnsi" w:cstheme="minorHAnsi"/>
          <w:sz w:val="24"/>
        </w:rPr>
        <w:t>application</w:t>
      </w:r>
      <w:r w:rsidRPr="00702516">
        <w:rPr>
          <w:rFonts w:asciiTheme="minorHAnsi" w:hAnsiTheme="minorHAnsi" w:cstheme="minorHAnsi"/>
          <w:spacing w:val="-3"/>
          <w:sz w:val="24"/>
        </w:rPr>
        <w:t xml:space="preserve"> </w:t>
      </w:r>
      <w:r w:rsidRPr="00702516">
        <w:rPr>
          <w:rFonts w:asciiTheme="minorHAnsi" w:hAnsiTheme="minorHAnsi" w:cstheme="minorHAnsi"/>
          <w:sz w:val="24"/>
        </w:rPr>
        <w:t>where</w:t>
      </w:r>
      <w:r w:rsidRPr="00702516">
        <w:rPr>
          <w:rFonts w:asciiTheme="minorHAnsi" w:hAnsiTheme="minorHAnsi" w:cstheme="minorHAnsi"/>
          <w:spacing w:val="-2"/>
          <w:sz w:val="24"/>
        </w:rPr>
        <w:t xml:space="preserve"> </w:t>
      </w:r>
      <w:r w:rsidRPr="00702516">
        <w:rPr>
          <w:rFonts w:asciiTheme="minorHAnsi" w:hAnsiTheme="minorHAnsi" w:cstheme="minorHAnsi"/>
          <w:sz w:val="24"/>
        </w:rPr>
        <w:t>physicians</w:t>
      </w:r>
      <w:r w:rsidRPr="00702516">
        <w:rPr>
          <w:rFonts w:asciiTheme="minorHAnsi" w:hAnsiTheme="minorHAnsi" w:cstheme="minorHAnsi"/>
          <w:spacing w:val="-3"/>
          <w:sz w:val="24"/>
        </w:rPr>
        <w:t xml:space="preserve"> </w:t>
      </w:r>
      <w:r w:rsidRPr="00702516">
        <w:rPr>
          <w:rFonts w:asciiTheme="minorHAnsi" w:hAnsiTheme="minorHAnsi" w:cstheme="minorHAnsi"/>
          <w:sz w:val="24"/>
        </w:rPr>
        <w:t>can</w:t>
      </w:r>
      <w:r w:rsidRPr="00702516">
        <w:rPr>
          <w:rFonts w:asciiTheme="minorHAnsi" w:hAnsiTheme="minorHAnsi" w:cstheme="minorHAnsi"/>
          <w:spacing w:val="-3"/>
          <w:sz w:val="24"/>
        </w:rPr>
        <w:t xml:space="preserve"> </w:t>
      </w:r>
      <w:r w:rsidRPr="00702516">
        <w:rPr>
          <w:rFonts w:asciiTheme="minorHAnsi" w:hAnsiTheme="minorHAnsi" w:cstheme="minorHAnsi"/>
          <w:sz w:val="24"/>
        </w:rPr>
        <w:t>create</w:t>
      </w:r>
      <w:r w:rsidRPr="00702516">
        <w:rPr>
          <w:rFonts w:asciiTheme="minorHAnsi" w:hAnsiTheme="minorHAnsi" w:cstheme="minorHAnsi"/>
          <w:spacing w:val="-2"/>
          <w:sz w:val="24"/>
        </w:rPr>
        <w:t xml:space="preserve"> </w:t>
      </w:r>
      <w:r w:rsidRPr="00702516">
        <w:rPr>
          <w:rFonts w:asciiTheme="minorHAnsi" w:hAnsiTheme="minorHAnsi" w:cstheme="minorHAnsi"/>
          <w:sz w:val="24"/>
        </w:rPr>
        <w:t>a</w:t>
      </w:r>
      <w:r w:rsidRPr="00702516">
        <w:rPr>
          <w:rFonts w:asciiTheme="minorHAnsi" w:hAnsiTheme="minorHAnsi" w:cstheme="minorHAnsi"/>
          <w:spacing w:val="-3"/>
          <w:sz w:val="24"/>
        </w:rPr>
        <w:t xml:space="preserve"> </w:t>
      </w:r>
      <w:r w:rsidRPr="00702516">
        <w:rPr>
          <w:rFonts w:asciiTheme="minorHAnsi" w:hAnsiTheme="minorHAnsi" w:cstheme="minorHAnsi"/>
          <w:sz w:val="24"/>
        </w:rPr>
        <w:t>personalized</w:t>
      </w:r>
      <w:r w:rsidRPr="00702516">
        <w:rPr>
          <w:rFonts w:asciiTheme="minorHAnsi" w:hAnsiTheme="minorHAnsi" w:cstheme="minorHAnsi"/>
          <w:spacing w:val="-3"/>
          <w:sz w:val="24"/>
        </w:rPr>
        <w:t xml:space="preserve"> </w:t>
      </w:r>
      <w:r w:rsidRPr="00702516">
        <w:rPr>
          <w:rFonts w:asciiTheme="minorHAnsi" w:hAnsiTheme="minorHAnsi" w:cstheme="minorHAnsi"/>
          <w:sz w:val="24"/>
        </w:rPr>
        <w:t>account</w:t>
      </w:r>
      <w:r w:rsidRPr="00702516">
        <w:rPr>
          <w:rFonts w:asciiTheme="minorHAnsi" w:hAnsiTheme="minorHAnsi" w:cstheme="minorHAnsi"/>
          <w:spacing w:val="-3"/>
          <w:sz w:val="24"/>
        </w:rPr>
        <w:t xml:space="preserve"> </w:t>
      </w:r>
      <w:r w:rsidRPr="00702516">
        <w:rPr>
          <w:rFonts w:asciiTheme="minorHAnsi" w:hAnsiTheme="minorHAnsi" w:cstheme="minorHAnsi"/>
          <w:sz w:val="24"/>
        </w:rPr>
        <w:t>to</w:t>
      </w:r>
      <w:r w:rsidRPr="00702516">
        <w:rPr>
          <w:rFonts w:asciiTheme="minorHAnsi" w:hAnsiTheme="minorHAnsi" w:cstheme="minorHAnsi"/>
          <w:spacing w:val="-2"/>
          <w:sz w:val="24"/>
        </w:rPr>
        <w:t xml:space="preserve"> </w:t>
      </w:r>
      <w:r w:rsidRPr="00702516">
        <w:rPr>
          <w:rFonts w:asciiTheme="minorHAnsi" w:hAnsiTheme="minorHAnsi" w:cstheme="minorHAnsi"/>
          <w:sz w:val="24"/>
        </w:rPr>
        <w:t>view,</w:t>
      </w:r>
      <w:r w:rsidRPr="00702516">
        <w:rPr>
          <w:rFonts w:asciiTheme="minorHAnsi" w:hAnsiTheme="minorHAnsi" w:cstheme="minorHAnsi"/>
          <w:spacing w:val="-3"/>
          <w:sz w:val="24"/>
        </w:rPr>
        <w:t xml:space="preserve"> </w:t>
      </w:r>
      <w:r w:rsidRPr="00702516">
        <w:rPr>
          <w:rFonts w:asciiTheme="minorHAnsi" w:hAnsiTheme="minorHAnsi" w:cstheme="minorHAnsi"/>
          <w:sz w:val="24"/>
        </w:rPr>
        <w:t>track,</w:t>
      </w:r>
      <w:r w:rsidRPr="00702516">
        <w:rPr>
          <w:rFonts w:asciiTheme="minorHAnsi" w:hAnsiTheme="minorHAnsi" w:cstheme="minorHAnsi"/>
          <w:spacing w:val="-3"/>
          <w:sz w:val="24"/>
        </w:rPr>
        <w:t xml:space="preserve"> </w:t>
      </w:r>
      <w:r w:rsidRPr="00702516">
        <w:rPr>
          <w:rFonts w:asciiTheme="minorHAnsi" w:hAnsiTheme="minorHAnsi" w:cstheme="minorHAnsi"/>
          <w:sz w:val="24"/>
        </w:rPr>
        <w:t>and generate transcripts of their reported CME credit</w:t>
      </w:r>
      <w:r w:rsidR="009C787E" w:rsidRPr="00702516">
        <w:rPr>
          <w:rFonts w:asciiTheme="minorHAnsi" w:hAnsiTheme="minorHAnsi" w:cstheme="minorHAnsi"/>
          <w:sz w:val="24"/>
        </w:rPr>
        <w:t xml:space="preserve"> </w:t>
      </w:r>
      <w:r w:rsidRPr="00702516">
        <w:rPr>
          <w:rFonts w:asciiTheme="minorHAnsi" w:hAnsiTheme="minorHAnsi" w:cstheme="minorHAnsi"/>
          <w:sz w:val="24"/>
        </w:rPr>
        <w:t>and</w:t>
      </w:r>
      <w:r w:rsidRPr="00702516">
        <w:rPr>
          <w:rFonts w:asciiTheme="minorHAnsi" w:hAnsiTheme="minorHAnsi" w:cstheme="minorHAnsi"/>
          <w:spacing w:val="-3"/>
          <w:sz w:val="24"/>
        </w:rPr>
        <w:t xml:space="preserve"> </w:t>
      </w:r>
      <w:r w:rsidRPr="00702516">
        <w:rPr>
          <w:rFonts w:asciiTheme="minorHAnsi" w:hAnsiTheme="minorHAnsi" w:cstheme="minorHAnsi"/>
          <w:sz w:val="24"/>
        </w:rPr>
        <w:t>search</w:t>
      </w:r>
      <w:r w:rsidRPr="00702516">
        <w:rPr>
          <w:rFonts w:asciiTheme="minorHAnsi" w:hAnsiTheme="minorHAnsi" w:cstheme="minorHAnsi"/>
          <w:spacing w:val="-2"/>
          <w:sz w:val="24"/>
        </w:rPr>
        <w:t xml:space="preserve"> </w:t>
      </w:r>
      <w:r w:rsidRPr="00702516">
        <w:rPr>
          <w:rFonts w:asciiTheme="minorHAnsi" w:hAnsiTheme="minorHAnsi" w:cstheme="minorHAnsi"/>
          <w:sz w:val="24"/>
        </w:rPr>
        <w:t>for</w:t>
      </w:r>
      <w:r w:rsidRPr="00702516">
        <w:rPr>
          <w:rFonts w:asciiTheme="minorHAnsi" w:hAnsiTheme="minorHAnsi" w:cstheme="minorHAnsi"/>
          <w:spacing w:val="-1"/>
          <w:sz w:val="24"/>
        </w:rPr>
        <w:t xml:space="preserve"> </w:t>
      </w:r>
      <w:r w:rsidRPr="00702516">
        <w:rPr>
          <w:rFonts w:asciiTheme="minorHAnsi" w:hAnsiTheme="minorHAnsi" w:cstheme="minorHAnsi"/>
          <w:sz w:val="24"/>
        </w:rPr>
        <w:t>CME</w:t>
      </w:r>
      <w:r w:rsidRPr="00702516">
        <w:rPr>
          <w:rFonts w:asciiTheme="minorHAnsi" w:hAnsiTheme="minorHAnsi" w:cstheme="minorHAnsi"/>
          <w:spacing w:val="-1"/>
          <w:sz w:val="24"/>
        </w:rPr>
        <w:t xml:space="preserve"> </w:t>
      </w:r>
      <w:r w:rsidRPr="00702516">
        <w:rPr>
          <w:rFonts w:asciiTheme="minorHAnsi" w:hAnsiTheme="minorHAnsi" w:cstheme="minorHAnsi"/>
          <w:spacing w:val="-2"/>
          <w:sz w:val="24"/>
        </w:rPr>
        <w:t>Activities.</w:t>
      </w:r>
      <w:r w:rsidR="009C787E" w:rsidRPr="00702516">
        <w:rPr>
          <w:rFonts w:asciiTheme="minorHAnsi" w:hAnsiTheme="minorHAnsi" w:cstheme="minorHAnsi"/>
          <w:spacing w:val="-2"/>
          <w:sz w:val="24"/>
        </w:rPr>
        <w:t xml:space="preserve">  Physicians can create accounts at </w:t>
      </w:r>
      <w:hyperlink r:id="rId5" w:history="1">
        <w:r w:rsidR="00052E67" w:rsidRPr="00702516">
          <w:rPr>
            <w:rStyle w:val="Hyperlink"/>
            <w:rFonts w:asciiTheme="minorHAnsi" w:hAnsiTheme="minorHAnsi" w:cstheme="minorHAnsi"/>
            <w:spacing w:val="-2"/>
            <w:sz w:val="24"/>
          </w:rPr>
          <w:t>https://www.cmepassport.org/</w:t>
        </w:r>
      </w:hyperlink>
      <w:r w:rsidR="009C787E" w:rsidRPr="00702516">
        <w:rPr>
          <w:rFonts w:asciiTheme="minorHAnsi" w:hAnsiTheme="minorHAnsi" w:cstheme="minorHAnsi"/>
          <w:spacing w:val="-2"/>
          <w:sz w:val="24"/>
        </w:rPr>
        <w:t>.</w:t>
      </w:r>
    </w:p>
    <w:p w14:paraId="03EA03EE" w14:textId="77777777" w:rsidR="00A41BC0" w:rsidRPr="00702516" w:rsidRDefault="00A41BC0">
      <w:pPr>
        <w:rPr>
          <w:rFonts w:asciiTheme="minorHAnsi" w:hAnsiTheme="minorHAnsi" w:cstheme="minorHAnsi"/>
          <w:sz w:val="24"/>
        </w:rPr>
      </w:pPr>
    </w:p>
    <w:p w14:paraId="03EA03EF" w14:textId="77777777" w:rsidR="00A41BC0" w:rsidRPr="00702516" w:rsidRDefault="0021261B">
      <w:pPr>
        <w:pStyle w:val="Heading1"/>
        <w:rPr>
          <w:rFonts w:asciiTheme="minorHAnsi" w:hAnsiTheme="minorHAnsi" w:cstheme="minorHAnsi"/>
        </w:rPr>
      </w:pPr>
      <w:r w:rsidRPr="00702516">
        <w:rPr>
          <w:rFonts w:asciiTheme="minorHAnsi" w:hAnsiTheme="minorHAnsi" w:cstheme="minorHAnsi"/>
        </w:rPr>
        <w:t>Who’s</w:t>
      </w:r>
      <w:r w:rsidRPr="00702516">
        <w:rPr>
          <w:rFonts w:asciiTheme="minorHAnsi" w:hAnsiTheme="minorHAnsi" w:cstheme="minorHAnsi"/>
          <w:spacing w:val="-9"/>
        </w:rPr>
        <w:t xml:space="preserve"> </w:t>
      </w:r>
      <w:r w:rsidRPr="00702516">
        <w:rPr>
          <w:rFonts w:asciiTheme="minorHAnsi" w:hAnsiTheme="minorHAnsi" w:cstheme="minorHAnsi"/>
        </w:rPr>
        <w:t>Behind</w:t>
      </w:r>
      <w:r w:rsidRPr="00702516">
        <w:rPr>
          <w:rFonts w:asciiTheme="minorHAnsi" w:hAnsiTheme="minorHAnsi" w:cstheme="minorHAnsi"/>
          <w:spacing w:val="-9"/>
        </w:rPr>
        <w:t xml:space="preserve"> </w:t>
      </w:r>
      <w:r w:rsidRPr="00702516">
        <w:rPr>
          <w:rFonts w:asciiTheme="minorHAnsi" w:hAnsiTheme="minorHAnsi" w:cstheme="minorHAnsi"/>
        </w:rPr>
        <w:t>the</w:t>
      </w:r>
      <w:r w:rsidRPr="00702516">
        <w:rPr>
          <w:rFonts w:asciiTheme="minorHAnsi" w:hAnsiTheme="minorHAnsi" w:cstheme="minorHAnsi"/>
          <w:spacing w:val="-9"/>
        </w:rPr>
        <w:t xml:space="preserve"> </w:t>
      </w:r>
      <w:r w:rsidRPr="00702516">
        <w:rPr>
          <w:rFonts w:asciiTheme="minorHAnsi" w:hAnsiTheme="minorHAnsi" w:cstheme="minorHAnsi"/>
          <w:spacing w:val="-2"/>
        </w:rPr>
        <w:t>Change?</w:t>
      </w:r>
    </w:p>
    <w:p w14:paraId="03EA03F0" w14:textId="358953CA" w:rsidR="00A41BC0" w:rsidRPr="00702516" w:rsidRDefault="0021261B">
      <w:pPr>
        <w:ind w:left="100"/>
        <w:rPr>
          <w:rFonts w:asciiTheme="minorHAnsi" w:hAnsiTheme="minorHAnsi" w:cstheme="minorHAnsi"/>
          <w:sz w:val="24"/>
        </w:rPr>
      </w:pPr>
      <w:r w:rsidRPr="00702516">
        <w:rPr>
          <w:rFonts w:asciiTheme="minorHAnsi" w:hAnsiTheme="minorHAnsi" w:cstheme="minorHAnsi"/>
          <w:sz w:val="24"/>
        </w:rPr>
        <w:t>The</w:t>
      </w:r>
      <w:r w:rsidRPr="00702516">
        <w:rPr>
          <w:rFonts w:asciiTheme="minorHAnsi" w:hAnsiTheme="minorHAnsi" w:cstheme="minorHAnsi"/>
          <w:spacing w:val="-2"/>
          <w:sz w:val="24"/>
        </w:rPr>
        <w:t xml:space="preserve"> </w:t>
      </w:r>
      <w:r w:rsidR="009C787E" w:rsidRPr="00702516">
        <w:rPr>
          <w:rFonts w:asciiTheme="minorHAnsi" w:hAnsiTheme="minorHAnsi" w:cstheme="minorHAnsi"/>
          <w:spacing w:val="-2"/>
          <w:sz w:val="24"/>
        </w:rPr>
        <w:t xml:space="preserve">Accreditation Council for Continuing Medical Education (ACCME) has partnered with all state medical and osteopathic licensing boards </w:t>
      </w:r>
      <w:r w:rsidR="00D12CD8" w:rsidRPr="00702516">
        <w:rPr>
          <w:rFonts w:asciiTheme="minorHAnsi" w:hAnsiTheme="minorHAnsi" w:cstheme="minorHAnsi"/>
          <w:spacing w:val="-2"/>
          <w:sz w:val="24"/>
        </w:rPr>
        <w:t xml:space="preserve">and certain specialty boards </w:t>
      </w:r>
      <w:r w:rsidR="009C787E" w:rsidRPr="00702516">
        <w:rPr>
          <w:rFonts w:asciiTheme="minorHAnsi" w:hAnsiTheme="minorHAnsi" w:cstheme="minorHAnsi"/>
          <w:spacing w:val="-2"/>
          <w:sz w:val="24"/>
        </w:rPr>
        <w:t xml:space="preserve">to </w:t>
      </w:r>
      <w:r w:rsidRPr="00702516">
        <w:rPr>
          <w:rFonts w:asciiTheme="minorHAnsi" w:hAnsiTheme="minorHAnsi" w:cstheme="minorHAnsi"/>
          <w:sz w:val="24"/>
        </w:rPr>
        <w:t>move towards a centralized CME</w:t>
      </w:r>
      <w:r w:rsidR="00D12CD8" w:rsidRPr="00702516">
        <w:rPr>
          <w:rFonts w:asciiTheme="minorHAnsi" w:hAnsiTheme="minorHAnsi" w:cstheme="minorHAnsi"/>
          <w:sz w:val="24"/>
        </w:rPr>
        <w:t xml:space="preserve"> and MOC</w:t>
      </w:r>
      <w:r w:rsidRPr="00702516">
        <w:rPr>
          <w:rFonts w:asciiTheme="minorHAnsi" w:hAnsiTheme="minorHAnsi" w:cstheme="minorHAnsi"/>
          <w:sz w:val="24"/>
        </w:rPr>
        <w:t xml:space="preserve"> reporting and tracking system.</w:t>
      </w:r>
      <w:r w:rsidR="004D1ECE" w:rsidRPr="00702516">
        <w:rPr>
          <w:rFonts w:asciiTheme="minorHAnsi" w:hAnsiTheme="minorHAnsi" w:cstheme="minorHAnsi"/>
          <w:sz w:val="24"/>
        </w:rPr>
        <w:t xml:space="preserve">  This system allows state boards to obtain CME</w:t>
      </w:r>
      <w:r w:rsidR="00D12CD8" w:rsidRPr="00702516">
        <w:rPr>
          <w:rFonts w:asciiTheme="minorHAnsi" w:hAnsiTheme="minorHAnsi" w:cstheme="minorHAnsi"/>
          <w:sz w:val="24"/>
        </w:rPr>
        <w:t xml:space="preserve"> records and for select specialty boards to obtain MOC records. </w:t>
      </w:r>
    </w:p>
    <w:p w14:paraId="03EA03F1" w14:textId="77777777" w:rsidR="00A41BC0" w:rsidRPr="00702516" w:rsidRDefault="00A41BC0">
      <w:pPr>
        <w:rPr>
          <w:rFonts w:asciiTheme="minorHAnsi" w:hAnsiTheme="minorHAnsi" w:cstheme="minorHAnsi"/>
        </w:rPr>
      </w:pPr>
    </w:p>
    <w:p w14:paraId="03EA03F3" w14:textId="0E827FEB" w:rsidR="00A41BC0" w:rsidRPr="00702516" w:rsidRDefault="0021261B">
      <w:pPr>
        <w:spacing w:before="1"/>
        <w:ind w:left="100"/>
        <w:rPr>
          <w:rFonts w:asciiTheme="minorHAnsi" w:hAnsiTheme="minorHAnsi" w:cstheme="minorHAnsi"/>
          <w:sz w:val="24"/>
        </w:rPr>
      </w:pPr>
      <w:r w:rsidRPr="00702516">
        <w:rPr>
          <w:rFonts w:asciiTheme="minorHAnsi" w:hAnsiTheme="minorHAnsi" w:cstheme="minorHAnsi"/>
          <w:sz w:val="24"/>
        </w:rPr>
        <w:t>Physicians</w:t>
      </w:r>
      <w:r w:rsidRPr="00702516">
        <w:rPr>
          <w:rFonts w:asciiTheme="minorHAnsi" w:hAnsiTheme="minorHAnsi" w:cstheme="minorHAnsi"/>
          <w:spacing w:val="-3"/>
          <w:sz w:val="24"/>
        </w:rPr>
        <w:t xml:space="preserve"> </w:t>
      </w:r>
      <w:r w:rsidRPr="00702516">
        <w:rPr>
          <w:rFonts w:asciiTheme="minorHAnsi" w:hAnsiTheme="minorHAnsi" w:cstheme="minorHAnsi"/>
          <w:sz w:val="24"/>
        </w:rPr>
        <w:t>who</w:t>
      </w:r>
      <w:r w:rsidRPr="00702516">
        <w:rPr>
          <w:rFonts w:asciiTheme="minorHAnsi" w:hAnsiTheme="minorHAnsi" w:cstheme="minorHAnsi"/>
          <w:spacing w:val="-2"/>
          <w:sz w:val="24"/>
        </w:rPr>
        <w:t xml:space="preserve"> </w:t>
      </w:r>
      <w:r w:rsidRPr="00702516">
        <w:rPr>
          <w:rFonts w:asciiTheme="minorHAnsi" w:hAnsiTheme="minorHAnsi" w:cstheme="minorHAnsi"/>
          <w:sz w:val="24"/>
        </w:rPr>
        <w:t>wish</w:t>
      </w:r>
      <w:r w:rsidRPr="00702516">
        <w:rPr>
          <w:rFonts w:asciiTheme="minorHAnsi" w:hAnsiTheme="minorHAnsi" w:cstheme="minorHAnsi"/>
          <w:spacing w:val="-3"/>
          <w:sz w:val="24"/>
        </w:rPr>
        <w:t xml:space="preserve"> </w:t>
      </w:r>
      <w:r w:rsidRPr="00702516">
        <w:rPr>
          <w:rFonts w:asciiTheme="minorHAnsi" w:hAnsiTheme="minorHAnsi" w:cstheme="minorHAnsi"/>
          <w:sz w:val="24"/>
        </w:rPr>
        <w:t>to</w:t>
      </w:r>
      <w:r w:rsidRPr="00702516">
        <w:rPr>
          <w:rFonts w:asciiTheme="minorHAnsi" w:hAnsiTheme="minorHAnsi" w:cstheme="minorHAnsi"/>
          <w:spacing w:val="-2"/>
          <w:sz w:val="24"/>
        </w:rPr>
        <w:t xml:space="preserve"> </w:t>
      </w:r>
      <w:r w:rsidRPr="00702516">
        <w:rPr>
          <w:rFonts w:asciiTheme="minorHAnsi" w:hAnsiTheme="minorHAnsi" w:cstheme="minorHAnsi"/>
          <w:sz w:val="24"/>
        </w:rPr>
        <w:t>take</w:t>
      </w:r>
      <w:r w:rsidRPr="00702516">
        <w:rPr>
          <w:rFonts w:asciiTheme="minorHAnsi" w:hAnsiTheme="minorHAnsi" w:cstheme="minorHAnsi"/>
          <w:spacing w:val="-2"/>
          <w:sz w:val="24"/>
        </w:rPr>
        <w:t xml:space="preserve"> </w:t>
      </w:r>
      <w:r w:rsidRPr="00702516">
        <w:rPr>
          <w:rFonts w:asciiTheme="minorHAnsi" w:hAnsiTheme="minorHAnsi" w:cstheme="minorHAnsi"/>
          <w:sz w:val="24"/>
        </w:rPr>
        <w:t>advantage</w:t>
      </w:r>
      <w:r w:rsidRPr="00702516">
        <w:rPr>
          <w:rFonts w:asciiTheme="minorHAnsi" w:hAnsiTheme="minorHAnsi" w:cstheme="minorHAnsi"/>
          <w:spacing w:val="-2"/>
          <w:sz w:val="24"/>
        </w:rPr>
        <w:t xml:space="preserve"> </w:t>
      </w:r>
      <w:r w:rsidRPr="00702516">
        <w:rPr>
          <w:rFonts w:asciiTheme="minorHAnsi" w:hAnsiTheme="minorHAnsi" w:cstheme="minorHAnsi"/>
          <w:sz w:val="24"/>
        </w:rPr>
        <w:t>of</w:t>
      </w:r>
      <w:r w:rsidRPr="00702516">
        <w:rPr>
          <w:rFonts w:asciiTheme="minorHAnsi" w:hAnsiTheme="minorHAnsi" w:cstheme="minorHAnsi"/>
          <w:spacing w:val="-3"/>
          <w:sz w:val="24"/>
        </w:rPr>
        <w:t xml:space="preserve"> </w:t>
      </w:r>
      <w:r w:rsidRPr="00702516">
        <w:rPr>
          <w:rFonts w:asciiTheme="minorHAnsi" w:hAnsiTheme="minorHAnsi" w:cstheme="minorHAnsi"/>
          <w:sz w:val="24"/>
        </w:rPr>
        <w:t>this</w:t>
      </w:r>
      <w:r w:rsidRPr="00702516">
        <w:rPr>
          <w:rFonts w:asciiTheme="minorHAnsi" w:hAnsiTheme="minorHAnsi" w:cstheme="minorHAnsi"/>
          <w:spacing w:val="-3"/>
          <w:sz w:val="24"/>
        </w:rPr>
        <w:t xml:space="preserve"> </w:t>
      </w:r>
      <w:r w:rsidRPr="00702516">
        <w:rPr>
          <w:rFonts w:asciiTheme="minorHAnsi" w:hAnsiTheme="minorHAnsi" w:cstheme="minorHAnsi"/>
          <w:sz w:val="24"/>
        </w:rPr>
        <w:t>free</w:t>
      </w:r>
      <w:r w:rsidRPr="00702516">
        <w:rPr>
          <w:rFonts w:asciiTheme="minorHAnsi" w:hAnsiTheme="minorHAnsi" w:cstheme="minorHAnsi"/>
          <w:spacing w:val="-2"/>
          <w:sz w:val="24"/>
        </w:rPr>
        <w:t xml:space="preserve"> </w:t>
      </w:r>
      <w:r w:rsidRPr="00702516">
        <w:rPr>
          <w:rFonts w:asciiTheme="minorHAnsi" w:hAnsiTheme="minorHAnsi" w:cstheme="minorHAnsi"/>
          <w:sz w:val="24"/>
        </w:rPr>
        <w:t>tracking</w:t>
      </w:r>
      <w:r w:rsidRPr="00702516">
        <w:rPr>
          <w:rFonts w:asciiTheme="minorHAnsi" w:hAnsiTheme="minorHAnsi" w:cstheme="minorHAnsi"/>
          <w:spacing w:val="-3"/>
          <w:sz w:val="24"/>
        </w:rPr>
        <w:t xml:space="preserve"> </w:t>
      </w:r>
      <w:r w:rsidRPr="00702516">
        <w:rPr>
          <w:rFonts w:asciiTheme="minorHAnsi" w:hAnsiTheme="minorHAnsi" w:cstheme="minorHAnsi"/>
          <w:sz w:val="24"/>
        </w:rPr>
        <w:t>and</w:t>
      </w:r>
      <w:r w:rsidRPr="00702516">
        <w:rPr>
          <w:rFonts w:asciiTheme="minorHAnsi" w:hAnsiTheme="minorHAnsi" w:cstheme="minorHAnsi"/>
          <w:spacing w:val="-3"/>
          <w:sz w:val="24"/>
        </w:rPr>
        <w:t xml:space="preserve"> </w:t>
      </w:r>
      <w:r w:rsidRPr="00702516">
        <w:rPr>
          <w:rFonts w:asciiTheme="minorHAnsi" w:hAnsiTheme="minorHAnsi" w:cstheme="minorHAnsi"/>
          <w:sz w:val="24"/>
        </w:rPr>
        <w:t>reporting</w:t>
      </w:r>
      <w:r w:rsidRPr="00702516">
        <w:rPr>
          <w:rFonts w:asciiTheme="minorHAnsi" w:hAnsiTheme="minorHAnsi" w:cstheme="minorHAnsi"/>
          <w:spacing w:val="-4"/>
          <w:sz w:val="24"/>
        </w:rPr>
        <w:t xml:space="preserve"> </w:t>
      </w:r>
      <w:r w:rsidRPr="00702516">
        <w:rPr>
          <w:rFonts w:asciiTheme="minorHAnsi" w:hAnsiTheme="minorHAnsi" w:cstheme="minorHAnsi"/>
          <w:sz w:val="24"/>
        </w:rPr>
        <w:t>system</w:t>
      </w:r>
      <w:r w:rsidRPr="00702516">
        <w:rPr>
          <w:rFonts w:asciiTheme="minorHAnsi" w:hAnsiTheme="minorHAnsi" w:cstheme="minorHAnsi"/>
          <w:spacing w:val="-2"/>
          <w:sz w:val="24"/>
        </w:rPr>
        <w:t xml:space="preserve"> </w:t>
      </w:r>
      <w:r w:rsidRPr="00702516">
        <w:rPr>
          <w:rFonts w:asciiTheme="minorHAnsi" w:hAnsiTheme="minorHAnsi" w:cstheme="minorHAnsi"/>
          <w:sz w:val="24"/>
        </w:rPr>
        <w:t>must</w:t>
      </w:r>
      <w:r w:rsidRPr="00702516">
        <w:rPr>
          <w:rFonts w:asciiTheme="minorHAnsi" w:hAnsiTheme="minorHAnsi" w:cstheme="minorHAnsi"/>
          <w:spacing w:val="-3"/>
          <w:sz w:val="24"/>
        </w:rPr>
        <w:t xml:space="preserve"> </w:t>
      </w:r>
      <w:r w:rsidRPr="00702516">
        <w:rPr>
          <w:rFonts w:asciiTheme="minorHAnsi" w:hAnsiTheme="minorHAnsi" w:cstheme="minorHAnsi"/>
          <w:sz w:val="24"/>
        </w:rPr>
        <w:t>grant</w:t>
      </w:r>
      <w:r w:rsidRPr="00702516">
        <w:rPr>
          <w:rFonts w:asciiTheme="minorHAnsi" w:hAnsiTheme="minorHAnsi" w:cstheme="minorHAnsi"/>
          <w:spacing w:val="-3"/>
          <w:sz w:val="24"/>
        </w:rPr>
        <w:t xml:space="preserve"> </w:t>
      </w:r>
      <w:r w:rsidRPr="00702516">
        <w:rPr>
          <w:rFonts w:asciiTheme="minorHAnsi" w:hAnsiTheme="minorHAnsi" w:cstheme="minorHAnsi"/>
          <w:sz w:val="24"/>
        </w:rPr>
        <w:t>permission</w:t>
      </w:r>
      <w:r w:rsidRPr="00702516">
        <w:rPr>
          <w:rFonts w:asciiTheme="minorHAnsi" w:hAnsiTheme="minorHAnsi" w:cstheme="minorHAnsi"/>
          <w:spacing w:val="-3"/>
          <w:sz w:val="24"/>
        </w:rPr>
        <w:t xml:space="preserve"> </w:t>
      </w:r>
      <w:r w:rsidRPr="00702516">
        <w:rPr>
          <w:rFonts w:asciiTheme="minorHAnsi" w:hAnsiTheme="minorHAnsi" w:cstheme="minorHAnsi"/>
          <w:sz w:val="24"/>
        </w:rPr>
        <w:t>to</w:t>
      </w:r>
      <w:r w:rsidRPr="00702516">
        <w:rPr>
          <w:rFonts w:asciiTheme="minorHAnsi" w:hAnsiTheme="minorHAnsi" w:cstheme="minorHAnsi"/>
          <w:spacing w:val="-2"/>
          <w:sz w:val="24"/>
        </w:rPr>
        <w:t xml:space="preserve"> </w:t>
      </w:r>
      <w:r w:rsidRPr="00702516">
        <w:rPr>
          <w:rFonts w:asciiTheme="minorHAnsi" w:hAnsiTheme="minorHAnsi" w:cstheme="minorHAnsi"/>
          <w:sz w:val="24"/>
        </w:rPr>
        <w:t xml:space="preserve">the </w:t>
      </w:r>
      <w:r w:rsidR="00B9464A">
        <w:rPr>
          <w:rFonts w:asciiTheme="minorHAnsi" w:hAnsiTheme="minorHAnsi" w:cstheme="minorHAnsi"/>
          <w:sz w:val="24"/>
        </w:rPr>
        <w:t>Hanley Center for Health Leadership and Education</w:t>
      </w:r>
      <w:r w:rsidRPr="00702516">
        <w:rPr>
          <w:rFonts w:asciiTheme="minorHAnsi" w:hAnsiTheme="minorHAnsi" w:cstheme="minorHAnsi"/>
          <w:sz w:val="24"/>
        </w:rPr>
        <w:t xml:space="preserve"> to report earned credits on their behalf.</w:t>
      </w:r>
    </w:p>
    <w:p w14:paraId="03EA03F4" w14:textId="77777777" w:rsidR="00A41BC0" w:rsidRPr="00702516" w:rsidRDefault="00A41BC0">
      <w:pPr>
        <w:spacing w:before="12"/>
        <w:rPr>
          <w:rFonts w:asciiTheme="minorHAnsi" w:hAnsiTheme="minorHAnsi" w:cstheme="minorHAnsi"/>
          <w:sz w:val="18"/>
        </w:rPr>
      </w:pPr>
    </w:p>
    <w:p w14:paraId="03EA03F5" w14:textId="77777777" w:rsidR="00A41BC0" w:rsidRPr="00702516" w:rsidRDefault="0021261B">
      <w:pPr>
        <w:pStyle w:val="Heading1"/>
        <w:rPr>
          <w:rFonts w:asciiTheme="minorHAnsi" w:hAnsiTheme="minorHAnsi" w:cstheme="minorHAnsi"/>
        </w:rPr>
      </w:pPr>
      <w:r w:rsidRPr="00702516">
        <w:rPr>
          <w:rFonts w:asciiTheme="minorHAnsi" w:hAnsiTheme="minorHAnsi" w:cstheme="minorHAnsi"/>
        </w:rPr>
        <w:t>Information</w:t>
      </w:r>
      <w:r w:rsidRPr="00702516">
        <w:rPr>
          <w:rFonts w:asciiTheme="minorHAnsi" w:hAnsiTheme="minorHAnsi" w:cstheme="minorHAnsi"/>
          <w:spacing w:val="-11"/>
        </w:rPr>
        <w:t xml:space="preserve"> </w:t>
      </w:r>
      <w:r w:rsidRPr="00702516">
        <w:rPr>
          <w:rFonts w:asciiTheme="minorHAnsi" w:hAnsiTheme="minorHAnsi" w:cstheme="minorHAnsi"/>
        </w:rPr>
        <w:t>Needed</w:t>
      </w:r>
      <w:r w:rsidRPr="00702516">
        <w:rPr>
          <w:rFonts w:asciiTheme="minorHAnsi" w:hAnsiTheme="minorHAnsi" w:cstheme="minorHAnsi"/>
          <w:spacing w:val="-10"/>
        </w:rPr>
        <w:t xml:space="preserve"> </w:t>
      </w:r>
      <w:r w:rsidRPr="00702516">
        <w:rPr>
          <w:rFonts w:asciiTheme="minorHAnsi" w:hAnsiTheme="minorHAnsi" w:cstheme="minorHAnsi"/>
        </w:rPr>
        <w:t>to</w:t>
      </w:r>
      <w:r w:rsidRPr="00702516">
        <w:rPr>
          <w:rFonts w:asciiTheme="minorHAnsi" w:hAnsiTheme="minorHAnsi" w:cstheme="minorHAnsi"/>
          <w:spacing w:val="-11"/>
        </w:rPr>
        <w:t xml:space="preserve"> </w:t>
      </w:r>
      <w:r w:rsidRPr="00702516">
        <w:rPr>
          <w:rFonts w:asciiTheme="minorHAnsi" w:hAnsiTheme="minorHAnsi" w:cstheme="minorHAnsi"/>
          <w:spacing w:val="-2"/>
        </w:rPr>
        <w:t>Participate</w:t>
      </w:r>
    </w:p>
    <w:p w14:paraId="03EA03F6" w14:textId="77777777" w:rsidR="00A41BC0" w:rsidRPr="00702516" w:rsidRDefault="00A41BC0">
      <w:pPr>
        <w:spacing w:before="1"/>
        <w:rPr>
          <w:rFonts w:asciiTheme="minorHAnsi" w:hAnsiTheme="minorHAnsi" w:cstheme="minorHAnsi"/>
          <w:b/>
          <w:sz w:val="19"/>
        </w:rPr>
      </w:pPr>
    </w:p>
    <w:tbl>
      <w:tblPr>
        <w:tblW w:w="0" w:type="auto"/>
        <w:tblInd w:w="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8"/>
        <w:gridCol w:w="2610"/>
        <w:gridCol w:w="1800"/>
        <w:gridCol w:w="3605"/>
      </w:tblGrid>
      <w:tr w:rsidR="00A601C0" w:rsidRPr="00702516" w14:paraId="03EA03F9" w14:textId="5D95CEB5" w:rsidTr="000C729B">
        <w:trPr>
          <w:trHeight w:val="326"/>
        </w:trPr>
        <w:tc>
          <w:tcPr>
            <w:tcW w:w="2298" w:type="dxa"/>
          </w:tcPr>
          <w:p w14:paraId="03EA03F7" w14:textId="77777777" w:rsidR="00A601C0" w:rsidRPr="00702516" w:rsidRDefault="00A601C0">
            <w:pPr>
              <w:pStyle w:val="TableParagraph"/>
              <w:spacing w:before="45"/>
              <w:ind w:right="96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702516">
              <w:rPr>
                <w:rFonts w:asciiTheme="minorHAnsi" w:hAnsiTheme="minorHAnsi" w:cstheme="minorHAnsi"/>
                <w:b/>
                <w:bCs/>
              </w:rPr>
              <w:t>First</w:t>
            </w:r>
            <w:r w:rsidRPr="00702516">
              <w:rPr>
                <w:rFonts w:asciiTheme="minorHAnsi" w:hAnsiTheme="minorHAnsi" w:cstheme="minorHAnsi"/>
                <w:b/>
                <w:bCs/>
                <w:spacing w:val="-5"/>
              </w:rPr>
              <w:t xml:space="preserve"> </w:t>
            </w:r>
            <w:r w:rsidRPr="00702516">
              <w:rPr>
                <w:rFonts w:asciiTheme="minorHAnsi" w:hAnsiTheme="minorHAnsi" w:cstheme="minorHAnsi"/>
                <w:b/>
                <w:bCs/>
                <w:spacing w:val="-2"/>
              </w:rPr>
              <w:t>Name:</w:t>
            </w:r>
          </w:p>
        </w:tc>
        <w:tc>
          <w:tcPr>
            <w:tcW w:w="2610" w:type="dxa"/>
          </w:tcPr>
          <w:p w14:paraId="03EA03F8" w14:textId="77777777" w:rsidR="00A601C0" w:rsidRPr="00702516" w:rsidRDefault="00A601C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</w:tcPr>
          <w:p w14:paraId="2FDDA3D5" w14:textId="0A2A242A" w:rsidR="00A601C0" w:rsidRPr="00702516" w:rsidRDefault="00A601C0" w:rsidP="00A601C0">
            <w:pPr>
              <w:pStyle w:val="TableParagraph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702516">
              <w:rPr>
                <w:rFonts w:asciiTheme="minorHAnsi" w:hAnsiTheme="minorHAnsi" w:cstheme="minorHAnsi"/>
                <w:b/>
                <w:bCs/>
              </w:rPr>
              <w:t>Last</w:t>
            </w:r>
            <w:r w:rsidRPr="00702516">
              <w:rPr>
                <w:rFonts w:asciiTheme="minorHAnsi" w:hAnsiTheme="minorHAnsi" w:cstheme="minorHAnsi"/>
                <w:b/>
                <w:bCs/>
                <w:spacing w:val="-4"/>
              </w:rPr>
              <w:t xml:space="preserve"> </w:t>
            </w:r>
            <w:r w:rsidRPr="00702516">
              <w:rPr>
                <w:rFonts w:asciiTheme="minorHAnsi" w:hAnsiTheme="minorHAnsi" w:cstheme="minorHAnsi"/>
                <w:b/>
                <w:bCs/>
                <w:spacing w:val="-2"/>
              </w:rPr>
              <w:t xml:space="preserve">Name:  </w:t>
            </w:r>
          </w:p>
        </w:tc>
        <w:tc>
          <w:tcPr>
            <w:tcW w:w="3605" w:type="dxa"/>
          </w:tcPr>
          <w:p w14:paraId="5727E446" w14:textId="77777777" w:rsidR="00A601C0" w:rsidRPr="00702516" w:rsidRDefault="00A601C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601C0" w:rsidRPr="00702516" w14:paraId="03EA03FF" w14:textId="4873D56A" w:rsidTr="000C729B">
        <w:trPr>
          <w:trHeight w:val="364"/>
        </w:trPr>
        <w:tc>
          <w:tcPr>
            <w:tcW w:w="2298" w:type="dxa"/>
          </w:tcPr>
          <w:p w14:paraId="03EA03FD" w14:textId="77777777" w:rsidR="00A601C0" w:rsidRPr="00702516" w:rsidRDefault="00A601C0">
            <w:pPr>
              <w:pStyle w:val="TableParagraph"/>
              <w:spacing w:before="63"/>
              <w:ind w:right="94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702516">
              <w:rPr>
                <w:rFonts w:asciiTheme="minorHAnsi" w:hAnsiTheme="minorHAnsi" w:cstheme="minorHAnsi"/>
                <w:b/>
                <w:bCs/>
                <w:spacing w:val="-2"/>
              </w:rPr>
              <w:t>Credentials:</w:t>
            </w:r>
          </w:p>
        </w:tc>
        <w:tc>
          <w:tcPr>
            <w:tcW w:w="2610" w:type="dxa"/>
          </w:tcPr>
          <w:p w14:paraId="03EA03FE" w14:textId="77777777" w:rsidR="00A601C0" w:rsidRPr="00702516" w:rsidRDefault="00A601C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</w:tcPr>
          <w:p w14:paraId="079836B5" w14:textId="6CC3D93D" w:rsidR="00A601C0" w:rsidRPr="00702516" w:rsidRDefault="000C729B" w:rsidP="00A601C0">
            <w:pPr>
              <w:pStyle w:val="TableParagraph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702516">
              <w:rPr>
                <w:rFonts w:asciiTheme="minorHAnsi" w:hAnsiTheme="minorHAnsi" w:cstheme="minorHAnsi"/>
                <w:b/>
                <w:bCs/>
              </w:rPr>
              <w:t>Date</w:t>
            </w:r>
            <w:r w:rsidRPr="00702516">
              <w:rPr>
                <w:rFonts w:asciiTheme="minorHAnsi" w:hAnsiTheme="minorHAnsi" w:cstheme="minorHAnsi"/>
                <w:b/>
                <w:bCs/>
                <w:spacing w:val="-4"/>
              </w:rPr>
              <w:t xml:space="preserve"> </w:t>
            </w:r>
            <w:r w:rsidRPr="00702516">
              <w:rPr>
                <w:rFonts w:asciiTheme="minorHAnsi" w:hAnsiTheme="minorHAnsi" w:cstheme="minorHAnsi"/>
                <w:b/>
                <w:bCs/>
              </w:rPr>
              <w:t>of</w:t>
            </w:r>
            <w:r w:rsidRPr="00702516">
              <w:rPr>
                <w:rFonts w:asciiTheme="minorHAnsi" w:hAnsiTheme="minorHAnsi" w:cstheme="minorHAnsi"/>
                <w:b/>
                <w:bCs/>
                <w:spacing w:val="-5"/>
              </w:rPr>
              <w:t xml:space="preserve"> </w:t>
            </w:r>
            <w:r w:rsidRPr="00702516">
              <w:rPr>
                <w:rFonts w:asciiTheme="minorHAnsi" w:hAnsiTheme="minorHAnsi" w:cstheme="minorHAnsi"/>
                <w:b/>
                <w:bCs/>
              </w:rPr>
              <w:t>Birth</w:t>
            </w:r>
            <w:r w:rsidRPr="00702516">
              <w:rPr>
                <w:rFonts w:asciiTheme="minorHAnsi" w:hAnsiTheme="minorHAnsi" w:cstheme="minorHAnsi"/>
                <w:b/>
                <w:bCs/>
                <w:spacing w:val="-4"/>
              </w:rPr>
              <w:t xml:space="preserve"> </w:t>
            </w:r>
            <w:r w:rsidRPr="00702516">
              <w:rPr>
                <w:rFonts w:asciiTheme="minorHAnsi" w:hAnsiTheme="minorHAnsi" w:cstheme="minorHAnsi"/>
                <w:b/>
                <w:bCs/>
                <w:spacing w:val="-2"/>
              </w:rPr>
              <w:t>(MM/DD)</w:t>
            </w:r>
            <w:r w:rsidR="00A601C0" w:rsidRPr="00702516">
              <w:rPr>
                <w:rFonts w:asciiTheme="minorHAnsi" w:hAnsiTheme="minorHAnsi" w:cstheme="minorHAnsi"/>
                <w:b/>
                <w:bCs/>
                <w:spacing w:val="-2"/>
              </w:rPr>
              <w:t>:</w:t>
            </w:r>
          </w:p>
        </w:tc>
        <w:tc>
          <w:tcPr>
            <w:tcW w:w="3605" w:type="dxa"/>
          </w:tcPr>
          <w:p w14:paraId="1ECF0D51" w14:textId="77777777" w:rsidR="00A601C0" w:rsidRPr="00702516" w:rsidRDefault="00A601C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601C0" w:rsidRPr="00702516" w14:paraId="03EA0405" w14:textId="79617F29" w:rsidTr="005C4F85">
        <w:trPr>
          <w:trHeight w:val="364"/>
        </w:trPr>
        <w:tc>
          <w:tcPr>
            <w:tcW w:w="2298" w:type="dxa"/>
          </w:tcPr>
          <w:p w14:paraId="03EA0403" w14:textId="54A9D856" w:rsidR="00A601C0" w:rsidRPr="00702516" w:rsidRDefault="000C729B">
            <w:pPr>
              <w:pStyle w:val="TableParagraph"/>
              <w:spacing w:before="63"/>
              <w:ind w:right="96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702516">
              <w:rPr>
                <w:rFonts w:asciiTheme="minorHAnsi" w:hAnsiTheme="minorHAnsi" w:cstheme="minorHAnsi"/>
                <w:b/>
                <w:bCs/>
              </w:rPr>
              <w:t>Email:</w:t>
            </w:r>
          </w:p>
        </w:tc>
        <w:tc>
          <w:tcPr>
            <w:tcW w:w="8015" w:type="dxa"/>
            <w:gridSpan w:val="3"/>
          </w:tcPr>
          <w:p w14:paraId="2C584FAB" w14:textId="77777777" w:rsidR="00A601C0" w:rsidRPr="00702516" w:rsidRDefault="00A601C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601C0" w:rsidRPr="00702516" w14:paraId="03EA0408" w14:textId="11F0D092" w:rsidTr="000C729B">
        <w:trPr>
          <w:trHeight w:val="365"/>
        </w:trPr>
        <w:tc>
          <w:tcPr>
            <w:tcW w:w="2298" w:type="dxa"/>
          </w:tcPr>
          <w:p w14:paraId="03EA0406" w14:textId="77777777" w:rsidR="00A601C0" w:rsidRPr="00702516" w:rsidRDefault="00A601C0">
            <w:pPr>
              <w:pStyle w:val="TableParagraph"/>
              <w:spacing w:before="64"/>
              <w:ind w:right="96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702516">
              <w:rPr>
                <w:rFonts w:asciiTheme="minorHAnsi" w:hAnsiTheme="minorHAnsi" w:cstheme="minorHAnsi"/>
                <w:b/>
                <w:bCs/>
              </w:rPr>
              <w:t>State</w:t>
            </w:r>
            <w:r w:rsidRPr="00702516">
              <w:rPr>
                <w:rFonts w:asciiTheme="minorHAnsi" w:hAnsiTheme="minorHAnsi" w:cstheme="minorHAnsi"/>
                <w:b/>
                <w:bCs/>
                <w:spacing w:val="-4"/>
              </w:rPr>
              <w:t xml:space="preserve"> </w:t>
            </w:r>
            <w:r w:rsidRPr="00702516">
              <w:rPr>
                <w:rFonts w:asciiTheme="minorHAnsi" w:hAnsiTheme="minorHAnsi" w:cstheme="minorHAnsi"/>
                <w:b/>
                <w:bCs/>
              </w:rPr>
              <w:t>of</w:t>
            </w:r>
            <w:r w:rsidRPr="00702516">
              <w:rPr>
                <w:rFonts w:asciiTheme="minorHAnsi" w:hAnsiTheme="minorHAnsi" w:cstheme="minorHAnsi"/>
                <w:b/>
                <w:bCs/>
                <w:spacing w:val="-4"/>
              </w:rPr>
              <w:t xml:space="preserve"> </w:t>
            </w:r>
            <w:r w:rsidRPr="00702516">
              <w:rPr>
                <w:rFonts w:asciiTheme="minorHAnsi" w:hAnsiTheme="minorHAnsi" w:cstheme="minorHAnsi"/>
                <w:b/>
                <w:bCs/>
                <w:spacing w:val="-2"/>
              </w:rPr>
              <w:t>Licensure:</w:t>
            </w:r>
          </w:p>
        </w:tc>
        <w:tc>
          <w:tcPr>
            <w:tcW w:w="2610" w:type="dxa"/>
          </w:tcPr>
          <w:p w14:paraId="03EA0407" w14:textId="77777777" w:rsidR="00A601C0" w:rsidRPr="00702516" w:rsidRDefault="00A601C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</w:tcPr>
          <w:p w14:paraId="1E610C65" w14:textId="353D1AB8" w:rsidR="00A601C0" w:rsidRPr="00702516" w:rsidRDefault="00A601C0" w:rsidP="00A601C0">
            <w:pPr>
              <w:pStyle w:val="TableParagraph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702516">
              <w:rPr>
                <w:rFonts w:asciiTheme="minorHAnsi" w:hAnsiTheme="minorHAnsi" w:cstheme="minorHAnsi"/>
                <w:b/>
                <w:bCs/>
              </w:rPr>
              <w:t>License</w:t>
            </w:r>
            <w:r w:rsidRPr="00702516">
              <w:rPr>
                <w:rFonts w:asciiTheme="minorHAnsi" w:hAnsiTheme="minorHAnsi" w:cstheme="minorHAnsi"/>
                <w:b/>
                <w:bCs/>
                <w:spacing w:val="-6"/>
              </w:rPr>
              <w:t xml:space="preserve"> </w:t>
            </w:r>
            <w:r w:rsidRPr="00702516">
              <w:rPr>
                <w:rFonts w:asciiTheme="minorHAnsi" w:hAnsiTheme="minorHAnsi" w:cstheme="minorHAnsi"/>
                <w:b/>
                <w:bCs/>
                <w:spacing w:val="-5"/>
              </w:rPr>
              <w:t>ID:</w:t>
            </w:r>
          </w:p>
        </w:tc>
        <w:tc>
          <w:tcPr>
            <w:tcW w:w="3605" w:type="dxa"/>
          </w:tcPr>
          <w:p w14:paraId="5E7E3260" w14:textId="77777777" w:rsidR="00A601C0" w:rsidRPr="00702516" w:rsidRDefault="00A601C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601C0" w:rsidRPr="00702516" w14:paraId="76E4593F" w14:textId="2BE1F603" w:rsidTr="000C729B">
        <w:trPr>
          <w:trHeight w:val="365"/>
        </w:trPr>
        <w:tc>
          <w:tcPr>
            <w:tcW w:w="2298" w:type="dxa"/>
          </w:tcPr>
          <w:p w14:paraId="5D74CCC0" w14:textId="5B2B806B" w:rsidR="00A601C0" w:rsidRPr="00702516" w:rsidRDefault="00A601C0">
            <w:pPr>
              <w:pStyle w:val="TableParagraph"/>
              <w:spacing w:before="63"/>
              <w:ind w:right="96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702516">
              <w:rPr>
                <w:rFonts w:asciiTheme="minorHAnsi" w:hAnsiTheme="minorHAnsi" w:cstheme="minorHAnsi"/>
                <w:b/>
                <w:bCs/>
              </w:rPr>
              <w:t>Specialty Board:</w:t>
            </w:r>
          </w:p>
        </w:tc>
        <w:tc>
          <w:tcPr>
            <w:tcW w:w="2610" w:type="dxa"/>
          </w:tcPr>
          <w:p w14:paraId="64DFC062" w14:textId="77777777" w:rsidR="00A601C0" w:rsidRPr="00702516" w:rsidRDefault="00A601C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</w:tcPr>
          <w:p w14:paraId="4F3EDDA1" w14:textId="58AC3ACE" w:rsidR="00A601C0" w:rsidRPr="00702516" w:rsidRDefault="00A601C0" w:rsidP="00A601C0">
            <w:pPr>
              <w:pStyle w:val="TableParagraph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702516">
              <w:rPr>
                <w:rFonts w:asciiTheme="minorHAnsi" w:hAnsiTheme="minorHAnsi" w:cstheme="minorHAnsi"/>
                <w:b/>
                <w:bCs/>
              </w:rPr>
              <w:t>Board ID:</w:t>
            </w:r>
          </w:p>
        </w:tc>
        <w:tc>
          <w:tcPr>
            <w:tcW w:w="3605" w:type="dxa"/>
          </w:tcPr>
          <w:p w14:paraId="16A7A457" w14:textId="77777777" w:rsidR="00A601C0" w:rsidRPr="00702516" w:rsidRDefault="00A601C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03EA040C" w14:textId="77777777" w:rsidR="00A41BC0" w:rsidRPr="00702516" w:rsidRDefault="0021261B">
      <w:pPr>
        <w:spacing w:before="234"/>
        <w:ind w:left="100"/>
        <w:rPr>
          <w:rFonts w:asciiTheme="minorHAnsi" w:hAnsiTheme="minorHAnsi" w:cstheme="minorHAnsi"/>
          <w:b/>
          <w:sz w:val="28"/>
        </w:rPr>
      </w:pPr>
      <w:r w:rsidRPr="00702516">
        <w:rPr>
          <w:rFonts w:asciiTheme="minorHAnsi" w:hAnsiTheme="minorHAnsi" w:cstheme="minorHAnsi"/>
          <w:b/>
          <w:sz w:val="28"/>
        </w:rPr>
        <w:t>Granting</w:t>
      </w:r>
      <w:r w:rsidRPr="00702516">
        <w:rPr>
          <w:rFonts w:asciiTheme="minorHAnsi" w:hAnsiTheme="minorHAnsi" w:cstheme="minorHAnsi"/>
          <w:b/>
          <w:spacing w:val="-12"/>
          <w:sz w:val="28"/>
        </w:rPr>
        <w:t xml:space="preserve"> </w:t>
      </w:r>
      <w:r w:rsidRPr="00702516">
        <w:rPr>
          <w:rFonts w:asciiTheme="minorHAnsi" w:hAnsiTheme="minorHAnsi" w:cstheme="minorHAnsi"/>
          <w:b/>
          <w:sz w:val="28"/>
        </w:rPr>
        <w:t>Permission</w:t>
      </w:r>
      <w:r w:rsidRPr="00702516">
        <w:rPr>
          <w:rFonts w:asciiTheme="minorHAnsi" w:hAnsiTheme="minorHAnsi" w:cstheme="minorHAnsi"/>
          <w:b/>
          <w:spacing w:val="-11"/>
          <w:sz w:val="28"/>
        </w:rPr>
        <w:t xml:space="preserve"> </w:t>
      </w:r>
      <w:r w:rsidRPr="00702516">
        <w:rPr>
          <w:rFonts w:asciiTheme="minorHAnsi" w:hAnsiTheme="minorHAnsi" w:cstheme="minorHAnsi"/>
          <w:b/>
          <w:sz w:val="28"/>
        </w:rPr>
        <w:t>to</w:t>
      </w:r>
      <w:r w:rsidRPr="00702516">
        <w:rPr>
          <w:rFonts w:asciiTheme="minorHAnsi" w:hAnsiTheme="minorHAnsi" w:cstheme="minorHAnsi"/>
          <w:b/>
          <w:spacing w:val="-12"/>
          <w:sz w:val="28"/>
        </w:rPr>
        <w:t xml:space="preserve"> </w:t>
      </w:r>
      <w:r w:rsidRPr="00702516">
        <w:rPr>
          <w:rFonts w:asciiTheme="minorHAnsi" w:hAnsiTheme="minorHAnsi" w:cstheme="minorHAnsi"/>
          <w:b/>
          <w:sz w:val="28"/>
        </w:rPr>
        <w:t>Submit</w:t>
      </w:r>
      <w:r w:rsidRPr="00702516">
        <w:rPr>
          <w:rFonts w:asciiTheme="minorHAnsi" w:hAnsiTheme="minorHAnsi" w:cstheme="minorHAnsi"/>
          <w:b/>
          <w:spacing w:val="-10"/>
          <w:sz w:val="28"/>
        </w:rPr>
        <w:t xml:space="preserve"> </w:t>
      </w:r>
      <w:r w:rsidRPr="00702516">
        <w:rPr>
          <w:rFonts w:asciiTheme="minorHAnsi" w:hAnsiTheme="minorHAnsi" w:cstheme="minorHAnsi"/>
          <w:b/>
          <w:spacing w:val="-2"/>
          <w:sz w:val="28"/>
        </w:rPr>
        <w:t>Information</w:t>
      </w:r>
    </w:p>
    <w:p w14:paraId="6D9C9053" w14:textId="526C1296" w:rsidR="00B839D7" w:rsidRPr="00702516" w:rsidRDefault="0021261B">
      <w:pPr>
        <w:pStyle w:val="BodyText"/>
        <w:spacing w:before="229"/>
        <w:ind w:left="121" w:right="978"/>
        <w:rPr>
          <w:rFonts w:asciiTheme="minorHAnsi" w:hAnsiTheme="minorHAnsi" w:cstheme="minorHAnsi"/>
        </w:rPr>
      </w:pPr>
      <w:r w:rsidRPr="00702516">
        <w:rPr>
          <w:rFonts w:asciiTheme="minorHAnsi" w:hAnsiTheme="minorHAnsi" w:cstheme="minorHAnsi"/>
        </w:rPr>
        <w:t>The</w:t>
      </w:r>
      <w:r w:rsidRPr="00702516">
        <w:rPr>
          <w:rFonts w:asciiTheme="minorHAnsi" w:hAnsiTheme="minorHAnsi" w:cstheme="minorHAnsi"/>
          <w:spacing w:val="-3"/>
        </w:rPr>
        <w:t xml:space="preserve"> </w:t>
      </w:r>
      <w:r w:rsidR="00A45E50">
        <w:rPr>
          <w:rFonts w:asciiTheme="minorHAnsi" w:hAnsiTheme="minorHAnsi" w:cstheme="minorHAnsi"/>
        </w:rPr>
        <w:t>Hanley Center</w:t>
      </w:r>
      <w:r w:rsidRPr="00702516">
        <w:rPr>
          <w:rFonts w:asciiTheme="minorHAnsi" w:hAnsiTheme="minorHAnsi" w:cstheme="minorHAnsi"/>
          <w:spacing w:val="-3"/>
        </w:rPr>
        <w:t xml:space="preserve"> </w:t>
      </w:r>
      <w:proofErr w:type="gramStart"/>
      <w:r w:rsidRPr="00702516">
        <w:rPr>
          <w:rFonts w:asciiTheme="minorHAnsi" w:hAnsiTheme="minorHAnsi" w:cstheme="minorHAnsi"/>
        </w:rPr>
        <w:t>is</w:t>
      </w:r>
      <w:r w:rsidRPr="00702516">
        <w:rPr>
          <w:rFonts w:asciiTheme="minorHAnsi" w:hAnsiTheme="minorHAnsi" w:cstheme="minorHAnsi"/>
          <w:spacing w:val="-2"/>
        </w:rPr>
        <w:t xml:space="preserve"> </w:t>
      </w:r>
      <w:r w:rsidRPr="00702516">
        <w:rPr>
          <w:rFonts w:asciiTheme="minorHAnsi" w:hAnsiTheme="minorHAnsi" w:cstheme="minorHAnsi"/>
        </w:rPr>
        <w:t>able</w:t>
      </w:r>
      <w:r w:rsidRPr="00702516">
        <w:rPr>
          <w:rFonts w:asciiTheme="minorHAnsi" w:hAnsiTheme="minorHAnsi" w:cstheme="minorHAnsi"/>
          <w:spacing w:val="-3"/>
        </w:rPr>
        <w:t xml:space="preserve"> </w:t>
      </w:r>
      <w:r w:rsidRPr="00702516">
        <w:rPr>
          <w:rFonts w:asciiTheme="minorHAnsi" w:hAnsiTheme="minorHAnsi" w:cstheme="minorHAnsi"/>
        </w:rPr>
        <w:t>to</w:t>
      </w:r>
      <w:proofErr w:type="gramEnd"/>
      <w:r w:rsidRPr="00702516">
        <w:rPr>
          <w:rFonts w:asciiTheme="minorHAnsi" w:hAnsiTheme="minorHAnsi" w:cstheme="minorHAnsi"/>
          <w:spacing w:val="-2"/>
        </w:rPr>
        <w:t xml:space="preserve"> </w:t>
      </w:r>
      <w:r w:rsidRPr="00702516">
        <w:rPr>
          <w:rFonts w:asciiTheme="minorHAnsi" w:hAnsiTheme="minorHAnsi" w:cstheme="minorHAnsi"/>
        </w:rPr>
        <w:t>report</w:t>
      </w:r>
      <w:r w:rsidRPr="00702516">
        <w:rPr>
          <w:rFonts w:asciiTheme="minorHAnsi" w:hAnsiTheme="minorHAnsi" w:cstheme="minorHAnsi"/>
          <w:spacing w:val="-3"/>
        </w:rPr>
        <w:t xml:space="preserve"> </w:t>
      </w:r>
      <w:r w:rsidRPr="00702516">
        <w:rPr>
          <w:rFonts w:asciiTheme="minorHAnsi" w:hAnsiTheme="minorHAnsi" w:cstheme="minorHAnsi"/>
        </w:rPr>
        <w:t>CME</w:t>
      </w:r>
      <w:r w:rsidRPr="00702516">
        <w:rPr>
          <w:rFonts w:asciiTheme="minorHAnsi" w:hAnsiTheme="minorHAnsi" w:cstheme="minorHAnsi"/>
          <w:spacing w:val="-1"/>
        </w:rPr>
        <w:t xml:space="preserve"> </w:t>
      </w:r>
      <w:r w:rsidR="00D12CD8" w:rsidRPr="00702516">
        <w:rPr>
          <w:rFonts w:asciiTheme="minorHAnsi" w:hAnsiTheme="minorHAnsi" w:cstheme="minorHAnsi"/>
          <w:spacing w:val="-1"/>
        </w:rPr>
        <w:t xml:space="preserve">and MOC </w:t>
      </w:r>
      <w:r w:rsidRPr="00702516">
        <w:rPr>
          <w:rFonts w:asciiTheme="minorHAnsi" w:hAnsiTheme="minorHAnsi" w:cstheme="minorHAnsi"/>
        </w:rPr>
        <w:t>Credit</w:t>
      </w:r>
      <w:r w:rsidRPr="00702516">
        <w:rPr>
          <w:rFonts w:asciiTheme="minorHAnsi" w:hAnsiTheme="minorHAnsi" w:cstheme="minorHAnsi"/>
          <w:spacing w:val="-3"/>
        </w:rPr>
        <w:t xml:space="preserve"> </w:t>
      </w:r>
      <w:r w:rsidRPr="00702516">
        <w:rPr>
          <w:rFonts w:asciiTheme="minorHAnsi" w:hAnsiTheme="minorHAnsi" w:cstheme="minorHAnsi"/>
        </w:rPr>
        <w:t>on</w:t>
      </w:r>
      <w:r w:rsidRPr="00702516">
        <w:rPr>
          <w:rFonts w:asciiTheme="minorHAnsi" w:hAnsiTheme="minorHAnsi" w:cstheme="minorHAnsi"/>
          <w:spacing w:val="-2"/>
        </w:rPr>
        <w:t xml:space="preserve"> </w:t>
      </w:r>
      <w:r w:rsidRPr="00702516">
        <w:rPr>
          <w:rFonts w:asciiTheme="minorHAnsi" w:hAnsiTheme="minorHAnsi" w:cstheme="minorHAnsi"/>
        </w:rPr>
        <w:t>your</w:t>
      </w:r>
      <w:r w:rsidRPr="00702516">
        <w:rPr>
          <w:rFonts w:asciiTheme="minorHAnsi" w:hAnsiTheme="minorHAnsi" w:cstheme="minorHAnsi"/>
          <w:spacing w:val="-2"/>
        </w:rPr>
        <w:t xml:space="preserve"> </w:t>
      </w:r>
      <w:r w:rsidRPr="00702516">
        <w:rPr>
          <w:rFonts w:asciiTheme="minorHAnsi" w:hAnsiTheme="minorHAnsi" w:cstheme="minorHAnsi"/>
        </w:rPr>
        <w:t>behalf</w:t>
      </w:r>
      <w:r w:rsidRPr="00702516">
        <w:rPr>
          <w:rFonts w:asciiTheme="minorHAnsi" w:hAnsiTheme="minorHAnsi" w:cstheme="minorHAnsi"/>
          <w:spacing w:val="-3"/>
        </w:rPr>
        <w:t xml:space="preserve"> </w:t>
      </w:r>
      <w:r w:rsidRPr="00702516">
        <w:rPr>
          <w:rFonts w:asciiTheme="minorHAnsi" w:hAnsiTheme="minorHAnsi" w:cstheme="minorHAnsi"/>
        </w:rPr>
        <w:t>to</w:t>
      </w:r>
      <w:r w:rsidRPr="00702516">
        <w:rPr>
          <w:rFonts w:asciiTheme="minorHAnsi" w:hAnsiTheme="minorHAnsi" w:cstheme="minorHAnsi"/>
          <w:spacing w:val="-2"/>
        </w:rPr>
        <w:t xml:space="preserve"> </w:t>
      </w:r>
      <w:r w:rsidR="00D12CD8" w:rsidRPr="00702516">
        <w:rPr>
          <w:rFonts w:asciiTheme="minorHAnsi" w:hAnsiTheme="minorHAnsi" w:cstheme="minorHAnsi"/>
        </w:rPr>
        <w:t xml:space="preserve">all state medical and osteopathic </w:t>
      </w:r>
      <w:r w:rsidR="00B77952" w:rsidRPr="00702516">
        <w:rPr>
          <w:rFonts w:asciiTheme="minorHAnsi" w:hAnsiTheme="minorHAnsi" w:cstheme="minorHAnsi"/>
        </w:rPr>
        <w:t>licensing</w:t>
      </w:r>
      <w:r w:rsidR="00D12CD8" w:rsidRPr="00702516">
        <w:rPr>
          <w:rFonts w:asciiTheme="minorHAnsi" w:hAnsiTheme="minorHAnsi" w:cstheme="minorHAnsi"/>
        </w:rPr>
        <w:t xml:space="preserve"> boards</w:t>
      </w:r>
      <w:r w:rsidR="00B77952" w:rsidRPr="00702516">
        <w:rPr>
          <w:rFonts w:asciiTheme="minorHAnsi" w:hAnsiTheme="minorHAnsi" w:cstheme="minorHAnsi"/>
        </w:rPr>
        <w:t xml:space="preserve"> and the following specialty boards: </w:t>
      </w:r>
    </w:p>
    <w:p w14:paraId="1A9A885A" w14:textId="6087FCD2" w:rsidR="00B839D7" w:rsidRPr="00702516" w:rsidRDefault="00B77952" w:rsidP="00B839D7">
      <w:pPr>
        <w:pStyle w:val="BodyText"/>
        <w:numPr>
          <w:ilvl w:val="0"/>
          <w:numId w:val="1"/>
        </w:numPr>
        <w:ind w:right="978"/>
        <w:rPr>
          <w:rFonts w:asciiTheme="minorHAnsi" w:hAnsiTheme="minorHAnsi" w:cstheme="minorHAnsi"/>
        </w:rPr>
      </w:pPr>
      <w:r w:rsidRPr="00702516">
        <w:rPr>
          <w:rFonts w:asciiTheme="minorHAnsi" w:hAnsiTheme="minorHAnsi" w:cstheme="minorHAnsi"/>
        </w:rPr>
        <w:t>American Board of Anesthesiology</w:t>
      </w:r>
    </w:p>
    <w:p w14:paraId="4C7013BF" w14:textId="471EF07F" w:rsidR="00B839D7" w:rsidRPr="00702516" w:rsidRDefault="00B77952" w:rsidP="00B839D7">
      <w:pPr>
        <w:pStyle w:val="BodyText"/>
        <w:numPr>
          <w:ilvl w:val="0"/>
          <w:numId w:val="1"/>
        </w:numPr>
        <w:ind w:right="978"/>
        <w:rPr>
          <w:rFonts w:asciiTheme="minorHAnsi" w:hAnsiTheme="minorHAnsi" w:cstheme="minorHAnsi"/>
        </w:rPr>
      </w:pPr>
      <w:r w:rsidRPr="00702516">
        <w:rPr>
          <w:rFonts w:asciiTheme="minorHAnsi" w:hAnsiTheme="minorHAnsi" w:cstheme="minorHAnsi"/>
        </w:rPr>
        <w:t>American Board of Internal Medicine</w:t>
      </w:r>
    </w:p>
    <w:p w14:paraId="0F4ACC72" w14:textId="7292D3DD" w:rsidR="00B839D7" w:rsidRPr="00702516" w:rsidRDefault="00B77952" w:rsidP="00B839D7">
      <w:pPr>
        <w:pStyle w:val="BodyText"/>
        <w:numPr>
          <w:ilvl w:val="0"/>
          <w:numId w:val="1"/>
        </w:numPr>
        <w:ind w:right="978"/>
        <w:rPr>
          <w:rFonts w:asciiTheme="minorHAnsi" w:hAnsiTheme="minorHAnsi" w:cstheme="minorHAnsi"/>
        </w:rPr>
      </w:pPr>
      <w:r w:rsidRPr="00702516">
        <w:rPr>
          <w:rFonts w:asciiTheme="minorHAnsi" w:hAnsiTheme="minorHAnsi" w:cstheme="minorHAnsi"/>
        </w:rPr>
        <w:t>American Board of Otolaryngology – Head and Neck Surgery</w:t>
      </w:r>
    </w:p>
    <w:p w14:paraId="4F490487" w14:textId="1BB95A48" w:rsidR="00B839D7" w:rsidRPr="00702516" w:rsidRDefault="00B77952" w:rsidP="00B839D7">
      <w:pPr>
        <w:pStyle w:val="BodyText"/>
        <w:numPr>
          <w:ilvl w:val="0"/>
          <w:numId w:val="1"/>
        </w:numPr>
        <w:ind w:right="978"/>
        <w:rPr>
          <w:rFonts w:asciiTheme="minorHAnsi" w:hAnsiTheme="minorHAnsi" w:cstheme="minorHAnsi"/>
        </w:rPr>
      </w:pPr>
      <w:r w:rsidRPr="00702516">
        <w:rPr>
          <w:rFonts w:asciiTheme="minorHAnsi" w:hAnsiTheme="minorHAnsi" w:cstheme="minorHAnsi"/>
        </w:rPr>
        <w:t>American Board of Pathology, American Board of Pediatrics</w:t>
      </w:r>
    </w:p>
    <w:p w14:paraId="05110528" w14:textId="2907A8FF" w:rsidR="00B839D7" w:rsidRPr="00702516" w:rsidRDefault="00B77952" w:rsidP="00B839D7">
      <w:pPr>
        <w:pStyle w:val="BodyText"/>
        <w:numPr>
          <w:ilvl w:val="0"/>
          <w:numId w:val="1"/>
        </w:numPr>
        <w:ind w:right="978"/>
        <w:rPr>
          <w:rFonts w:asciiTheme="minorHAnsi" w:hAnsiTheme="minorHAnsi" w:cstheme="minorHAnsi"/>
        </w:rPr>
      </w:pPr>
      <w:r w:rsidRPr="00702516">
        <w:rPr>
          <w:rFonts w:asciiTheme="minorHAnsi" w:hAnsiTheme="minorHAnsi" w:cstheme="minorHAnsi"/>
        </w:rPr>
        <w:t>American Board of Surgery</w:t>
      </w:r>
      <w:r w:rsidR="00B839D7" w:rsidRPr="00702516">
        <w:rPr>
          <w:rFonts w:asciiTheme="minorHAnsi" w:hAnsiTheme="minorHAnsi" w:cstheme="minorHAnsi"/>
        </w:rPr>
        <w:t>*</w:t>
      </w:r>
    </w:p>
    <w:p w14:paraId="595C4374" w14:textId="77777777" w:rsidR="00DE3624" w:rsidRDefault="00B77952" w:rsidP="00B839D7">
      <w:pPr>
        <w:pStyle w:val="BodyText"/>
        <w:numPr>
          <w:ilvl w:val="0"/>
          <w:numId w:val="1"/>
        </w:numPr>
        <w:ind w:right="978"/>
        <w:rPr>
          <w:rFonts w:asciiTheme="minorHAnsi" w:hAnsiTheme="minorHAnsi" w:cstheme="minorHAnsi"/>
        </w:rPr>
      </w:pPr>
      <w:r w:rsidRPr="00702516">
        <w:rPr>
          <w:rFonts w:asciiTheme="minorHAnsi" w:hAnsiTheme="minorHAnsi" w:cstheme="minorHAnsi"/>
        </w:rPr>
        <w:t xml:space="preserve">American Board of </w:t>
      </w:r>
      <w:proofErr w:type="spellStart"/>
      <w:r w:rsidRPr="00702516">
        <w:rPr>
          <w:rFonts w:asciiTheme="minorHAnsi" w:hAnsiTheme="minorHAnsi" w:cstheme="minorHAnsi"/>
        </w:rPr>
        <w:t>Orthopaedic</w:t>
      </w:r>
      <w:proofErr w:type="spellEnd"/>
      <w:r w:rsidRPr="00702516">
        <w:rPr>
          <w:rFonts w:asciiTheme="minorHAnsi" w:hAnsiTheme="minorHAnsi" w:cstheme="minorHAnsi"/>
        </w:rPr>
        <w:t xml:space="preserve"> Surgery</w:t>
      </w:r>
    </w:p>
    <w:p w14:paraId="7A8E9536" w14:textId="1E48E7D4" w:rsidR="00B839D7" w:rsidRPr="00702516" w:rsidRDefault="00DE3624" w:rsidP="00B839D7">
      <w:pPr>
        <w:pStyle w:val="BodyText"/>
        <w:numPr>
          <w:ilvl w:val="0"/>
          <w:numId w:val="1"/>
        </w:numPr>
        <w:ind w:right="97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American Board of Thoracic Surgery</w:t>
      </w:r>
      <w:r w:rsidR="00B77952" w:rsidRPr="00702516">
        <w:rPr>
          <w:rFonts w:asciiTheme="minorHAnsi" w:hAnsiTheme="minorHAnsi" w:cstheme="minorHAnsi"/>
        </w:rPr>
        <w:t xml:space="preserve"> </w:t>
      </w:r>
    </w:p>
    <w:p w14:paraId="38D548D6" w14:textId="25EAF782" w:rsidR="00B839D7" w:rsidRPr="00702516" w:rsidRDefault="00B839D7" w:rsidP="00B839D7">
      <w:pPr>
        <w:pStyle w:val="BodyText"/>
        <w:spacing w:before="229"/>
        <w:ind w:right="978"/>
        <w:rPr>
          <w:rFonts w:asciiTheme="minorHAnsi" w:hAnsiTheme="minorHAnsi" w:cstheme="minorHAnsi"/>
        </w:rPr>
      </w:pPr>
      <w:r w:rsidRPr="00702516">
        <w:rPr>
          <w:rFonts w:asciiTheme="minorHAnsi" w:hAnsiTheme="minorHAnsi" w:cstheme="minorHAnsi"/>
        </w:rPr>
        <w:t>*</w:t>
      </w:r>
      <w:r w:rsidR="00B77952" w:rsidRPr="00702516">
        <w:rPr>
          <w:rFonts w:asciiTheme="minorHAnsi" w:hAnsiTheme="minorHAnsi" w:cstheme="minorHAnsi"/>
        </w:rPr>
        <w:t xml:space="preserve">Please note that the American Board of Surgery no longer allows physicians to self-report MOC credits. </w:t>
      </w:r>
    </w:p>
    <w:p w14:paraId="03EA040D" w14:textId="2CAA0E6C" w:rsidR="00A41BC0" w:rsidRPr="00702516" w:rsidRDefault="0021261B" w:rsidP="00B839D7">
      <w:pPr>
        <w:pStyle w:val="BodyText"/>
        <w:spacing w:before="229"/>
        <w:ind w:right="978"/>
        <w:rPr>
          <w:rFonts w:asciiTheme="minorHAnsi" w:hAnsiTheme="minorHAnsi" w:cstheme="minorHAnsi"/>
        </w:rPr>
      </w:pPr>
      <w:r w:rsidRPr="00702516">
        <w:rPr>
          <w:rFonts w:asciiTheme="minorHAnsi" w:hAnsiTheme="minorHAnsi" w:cstheme="minorHAnsi"/>
        </w:rPr>
        <w:t xml:space="preserve">Do you consent to have the </w:t>
      </w:r>
      <w:r w:rsidR="00A45E50">
        <w:rPr>
          <w:rFonts w:asciiTheme="minorHAnsi" w:hAnsiTheme="minorHAnsi" w:cstheme="minorHAnsi"/>
        </w:rPr>
        <w:t>Hanley Center</w:t>
      </w:r>
      <w:r w:rsidRPr="00702516">
        <w:rPr>
          <w:rFonts w:asciiTheme="minorHAnsi" w:hAnsiTheme="minorHAnsi" w:cstheme="minorHAnsi"/>
        </w:rPr>
        <w:t xml:space="preserve"> report this data?</w:t>
      </w:r>
    </w:p>
    <w:p w14:paraId="03EA040E" w14:textId="3A3C9696" w:rsidR="00A41BC0" w:rsidRPr="00702516" w:rsidRDefault="0021261B">
      <w:pPr>
        <w:pStyle w:val="BodyText"/>
        <w:spacing w:before="173"/>
        <w:ind w:left="356"/>
        <w:rPr>
          <w:rFonts w:asciiTheme="minorHAnsi" w:hAnsiTheme="minorHAnsi" w:cstheme="minorHAnsi"/>
        </w:rPr>
      </w:pPr>
      <w:r w:rsidRPr="00702516">
        <w:rPr>
          <w:rFonts w:asciiTheme="minorHAnsi" w:hAnsiTheme="minorHAnsi" w:cstheme="minorHAnsi"/>
          <w:noProof/>
          <w:position w:val="-6"/>
        </w:rPr>
        <w:drawing>
          <wp:inline distT="0" distB="0" distL="0" distR="0" wp14:anchorId="03EA041E" wp14:editId="03EA041F">
            <wp:extent cx="228600" cy="2286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2516">
        <w:rPr>
          <w:rFonts w:asciiTheme="minorHAnsi" w:hAnsiTheme="minorHAnsi" w:cstheme="minorHAnsi"/>
          <w:spacing w:val="80"/>
          <w:sz w:val="20"/>
        </w:rPr>
        <w:t xml:space="preserve"> </w:t>
      </w:r>
      <w:r w:rsidRPr="00702516">
        <w:rPr>
          <w:rFonts w:asciiTheme="minorHAnsi" w:hAnsiTheme="minorHAnsi" w:cstheme="minorHAnsi"/>
        </w:rPr>
        <w:t xml:space="preserve">Please report CME </w:t>
      </w:r>
      <w:r w:rsidR="00B77952" w:rsidRPr="00702516">
        <w:rPr>
          <w:rFonts w:asciiTheme="minorHAnsi" w:hAnsiTheme="minorHAnsi" w:cstheme="minorHAnsi"/>
        </w:rPr>
        <w:t xml:space="preserve">and MOC </w:t>
      </w:r>
      <w:r w:rsidRPr="00702516">
        <w:rPr>
          <w:rFonts w:asciiTheme="minorHAnsi" w:hAnsiTheme="minorHAnsi" w:cstheme="minorHAnsi"/>
        </w:rPr>
        <w:t>Credits on my behalf to CME Passport.</w:t>
      </w:r>
    </w:p>
    <w:p w14:paraId="03EA040F" w14:textId="77777777" w:rsidR="00A41BC0" w:rsidRPr="00702516" w:rsidRDefault="0021261B">
      <w:pPr>
        <w:pStyle w:val="BodyText"/>
        <w:spacing w:before="147"/>
        <w:ind w:left="356"/>
        <w:rPr>
          <w:rFonts w:asciiTheme="minorHAnsi" w:hAnsiTheme="minorHAnsi" w:cstheme="minorHAnsi"/>
        </w:rPr>
      </w:pPr>
      <w:r w:rsidRPr="00702516">
        <w:rPr>
          <w:rFonts w:asciiTheme="minorHAnsi" w:hAnsiTheme="minorHAnsi" w:cstheme="minorHAnsi"/>
          <w:noProof/>
          <w:position w:val="-8"/>
        </w:rPr>
        <w:drawing>
          <wp:inline distT="0" distB="0" distL="0" distR="0" wp14:anchorId="03EA0420" wp14:editId="03EA0421">
            <wp:extent cx="228600" cy="228599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2516">
        <w:rPr>
          <w:rFonts w:asciiTheme="minorHAnsi" w:hAnsiTheme="minorHAnsi" w:cstheme="minorHAnsi"/>
          <w:spacing w:val="74"/>
          <w:sz w:val="20"/>
        </w:rPr>
        <w:t xml:space="preserve"> </w:t>
      </w:r>
      <w:r w:rsidRPr="00702516">
        <w:rPr>
          <w:rFonts w:asciiTheme="minorHAnsi" w:hAnsiTheme="minorHAnsi" w:cstheme="minorHAnsi"/>
        </w:rPr>
        <w:t>I</w:t>
      </w:r>
      <w:r w:rsidRPr="00702516">
        <w:rPr>
          <w:rFonts w:asciiTheme="minorHAnsi" w:hAnsiTheme="minorHAnsi" w:cstheme="minorHAnsi"/>
          <w:spacing w:val="-1"/>
        </w:rPr>
        <w:t xml:space="preserve"> </w:t>
      </w:r>
      <w:r w:rsidRPr="00702516">
        <w:rPr>
          <w:rFonts w:asciiTheme="minorHAnsi" w:hAnsiTheme="minorHAnsi" w:cstheme="minorHAnsi"/>
        </w:rPr>
        <w:t>do</w:t>
      </w:r>
      <w:r w:rsidRPr="00702516">
        <w:rPr>
          <w:rFonts w:asciiTheme="minorHAnsi" w:hAnsiTheme="minorHAnsi" w:cstheme="minorHAnsi"/>
          <w:spacing w:val="-2"/>
        </w:rPr>
        <w:t xml:space="preserve"> </w:t>
      </w:r>
      <w:r w:rsidRPr="00702516">
        <w:rPr>
          <w:rFonts w:asciiTheme="minorHAnsi" w:hAnsiTheme="minorHAnsi" w:cstheme="minorHAnsi"/>
        </w:rPr>
        <w:t>not</w:t>
      </w:r>
      <w:r w:rsidRPr="00702516">
        <w:rPr>
          <w:rFonts w:asciiTheme="minorHAnsi" w:hAnsiTheme="minorHAnsi" w:cstheme="minorHAnsi"/>
          <w:spacing w:val="-1"/>
        </w:rPr>
        <w:t xml:space="preserve"> </w:t>
      </w:r>
      <w:r w:rsidRPr="00702516">
        <w:rPr>
          <w:rFonts w:asciiTheme="minorHAnsi" w:hAnsiTheme="minorHAnsi" w:cstheme="minorHAnsi"/>
        </w:rPr>
        <w:t>wish</w:t>
      </w:r>
      <w:r w:rsidRPr="00702516">
        <w:rPr>
          <w:rFonts w:asciiTheme="minorHAnsi" w:hAnsiTheme="minorHAnsi" w:cstheme="minorHAnsi"/>
          <w:spacing w:val="-1"/>
        </w:rPr>
        <w:t xml:space="preserve"> </w:t>
      </w:r>
      <w:r w:rsidRPr="00702516">
        <w:rPr>
          <w:rFonts w:asciiTheme="minorHAnsi" w:hAnsiTheme="minorHAnsi" w:cstheme="minorHAnsi"/>
        </w:rPr>
        <w:t>to</w:t>
      </w:r>
      <w:r w:rsidRPr="00702516">
        <w:rPr>
          <w:rFonts w:asciiTheme="minorHAnsi" w:hAnsiTheme="minorHAnsi" w:cstheme="minorHAnsi"/>
          <w:spacing w:val="-2"/>
        </w:rPr>
        <w:t xml:space="preserve"> </w:t>
      </w:r>
      <w:r w:rsidRPr="00702516">
        <w:rPr>
          <w:rFonts w:asciiTheme="minorHAnsi" w:hAnsiTheme="minorHAnsi" w:cstheme="minorHAnsi"/>
        </w:rPr>
        <w:t>participate</w:t>
      </w:r>
      <w:r w:rsidRPr="00702516">
        <w:rPr>
          <w:rFonts w:asciiTheme="minorHAnsi" w:hAnsiTheme="minorHAnsi" w:cstheme="minorHAnsi"/>
          <w:spacing w:val="-3"/>
        </w:rPr>
        <w:t xml:space="preserve"> </w:t>
      </w:r>
      <w:r w:rsidRPr="00702516">
        <w:rPr>
          <w:rFonts w:asciiTheme="minorHAnsi" w:hAnsiTheme="minorHAnsi" w:cstheme="minorHAnsi"/>
        </w:rPr>
        <w:t>in</w:t>
      </w:r>
      <w:r w:rsidRPr="00702516">
        <w:rPr>
          <w:rFonts w:asciiTheme="minorHAnsi" w:hAnsiTheme="minorHAnsi" w:cstheme="minorHAnsi"/>
          <w:spacing w:val="-1"/>
        </w:rPr>
        <w:t xml:space="preserve"> </w:t>
      </w:r>
      <w:r w:rsidRPr="00702516">
        <w:rPr>
          <w:rFonts w:asciiTheme="minorHAnsi" w:hAnsiTheme="minorHAnsi" w:cstheme="minorHAnsi"/>
        </w:rPr>
        <w:t>CME</w:t>
      </w:r>
      <w:r w:rsidRPr="00702516">
        <w:rPr>
          <w:rFonts w:asciiTheme="minorHAnsi" w:hAnsiTheme="minorHAnsi" w:cstheme="minorHAnsi"/>
          <w:spacing w:val="-1"/>
        </w:rPr>
        <w:t xml:space="preserve"> </w:t>
      </w:r>
      <w:r w:rsidRPr="00702516">
        <w:rPr>
          <w:rFonts w:asciiTheme="minorHAnsi" w:hAnsiTheme="minorHAnsi" w:cstheme="minorHAnsi"/>
        </w:rPr>
        <w:t>Passport.</w:t>
      </w:r>
      <w:r w:rsidRPr="00702516">
        <w:rPr>
          <w:rFonts w:asciiTheme="minorHAnsi" w:hAnsiTheme="minorHAnsi" w:cstheme="minorHAnsi"/>
          <w:spacing w:val="-2"/>
        </w:rPr>
        <w:t xml:space="preserve"> </w:t>
      </w:r>
      <w:r w:rsidRPr="00702516">
        <w:rPr>
          <w:rFonts w:asciiTheme="minorHAnsi" w:hAnsiTheme="minorHAnsi" w:cstheme="minorHAnsi"/>
        </w:rPr>
        <w:t>Send</w:t>
      </w:r>
      <w:r w:rsidRPr="00702516">
        <w:rPr>
          <w:rFonts w:asciiTheme="minorHAnsi" w:hAnsiTheme="minorHAnsi" w:cstheme="minorHAnsi"/>
          <w:spacing w:val="-2"/>
        </w:rPr>
        <w:t xml:space="preserve"> </w:t>
      </w:r>
      <w:r w:rsidRPr="00702516">
        <w:rPr>
          <w:rFonts w:asciiTheme="minorHAnsi" w:hAnsiTheme="minorHAnsi" w:cstheme="minorHAnsi"/>
        </w:rPr>
        <w:t>me</w:t>
      </w:r>
      <w:r w:rsidRPr="00702516">
        <w:rPr>
          <w:rFonts w:asciiTheme="minorHAnsi" w:hAnsiTheme="minorHAnsi" w:cstheme="minorHAnsi"/>
          <w:spacing w:val="-1"/>
        </w:rPr>
        <w:t xml:space="preserve"> </w:t>
      </w:r>
      <w:r w:rsidRPr="00702516">
        <w:rPr>
          <w:rFonts w:asciiTheme="minorHAnsi" w:hAnsiTheme="minorHAnsi" w:cstheme="minorHAnsi"/>
        </w:rPr>
        <w:t>my</w:t>
      </w:r>
      <w:r w:rsidRPr="00702516">
        <w:rPr>
          <w:rFonts w:asciiTheme="minorHAnsi" w:hAnsiTheme="minorHAnsi" w:cstheme="minorHAnsi"/>
          <w:spacing w:val="-1"/>
        </w:rPr>
        <w:t xml:space="preserve"> </w:t>
      </w:r>
      <w:r w:rsidRPr="00702516">
        <w:rPr>
          <w:rFonts w:asciiTheme="minorHAnsi" w:hAnsiTheme="minorHAnsi" w:cstheme="minorHAnsi"/>
        </w:rPr>
        <w:t>CME</w:t>
      </w:r>
      <w:r w:rsidRPr="00702516">
        <w:rPr>
          <w:rFonts w:asciiTheme="minorHAnsi" w:hAnsiTheme="minorHAnsi" w:cstheme="minorHAnsi"/>
          <w:spacing w:val="-1"/>
        </w:rPr>
        <w:t xml:space="preserve"> </w:t>
      </w:r>
      <w:r w:rsidRPr="00702516">
        <w:rPr>
          <w:rFonts w:asciiTheme="minorHAnsi" w:hAnsiTheme="minorHAnsi" w:cstheme="minorHAnsi"/>
        </w:rPr>
        <w:t>certificate</w:t>
      </w:r>
      <w:r w:rsidRPr="00702516">
        <w:rPr>
          <w:rFonts w:asciiTheme="minorHAnsi" w:hAnsiTheme="minorHAnsi" w:cstheme="minorHAnsi"/>
          <w:spacing w:val="-3"/>
        </w:rPr>
        <w:t xml:space="preserve"> </w:t>
      </w:r>
      <w:r w:rsidRPr="00702516">
        <w:rPr>
          <w:rFonts w:asciiTheme="minorHAnsi" w:hAnsiTheme="minorHAnsi" w:cstheme="minorHAnsi"/>
        </w:rPr>
        <w:t>and</w:t>
      </w:r>
      <w:r w:rsidRPr="00702516">
        <w:rPr>
          <w:rFonts w:asciiTheme="minorHAnsi" w:hAnsiTheme="minorHAnsi" w:cstheme="minorHAnsi"/>
          <w:spacing w:val="-1"/>
        </w:rPr>
        <w:t xml:space="preserve"> </w:t>
      </w:r>
      <w:r w:rsidRPr="00702516">
        <w:rPr>
          <w:rFonts w:asciiTheme="minorHAnsi" w:hAnsiTheme="minorHAnsi" w:cstheme="minorHAnsi"/>
        </w:rPr>
        <w:t>I</w:t>
      </w:r>
      <w:r w:rsidRPr="00702516">
        <w:rPr>
          <w:rFonts w:asciiTheme="minorHAnsi" w:hAnsiTheme="minorHAnsi" w:cstheme="minorHAnsi"/>
          <w:spacing w:val="-1"/>
        </w:rPr>
        <w:t xml:space="preserve"> </w:t>
      </w:r>
      <w:r w:rsidRPr="00702516">
        <w:rPr>
          <w:rFonts w:asciiTheme="minorHAnsi" w:hAnsiTheme="minorHAnsi" w:cstheme="minorHAnsi"/>
        </w:rPr>
        <w:t>will</w:t>
      </w:r>
      <w:r w:rsidRPr="00702516">
        <w:rPr>
          <w:rFonts w:asciiTheme="minorHAnsi" w:hAnsiTheme="minorHAnsi" w:cstheme="minorHAnsi"/>
          <w:spacing w:val="-1"/>
        </w:rPr>
        <w:t xml:space="preserve"> </w:t>
      </w:r>
      <w:r w:rsidRPr="00702516">
        <w:rPr>
          <w:rFonts w:asciiTheme="minorHAnsi" w:hAnsiTheme="minorHAnsi" w:cstheme="minorHAnsi"/>
        </w:rPr>
        <w:t>make</w:t>
      </w:r>
      <w:r w:rsidRPr="00702516">
        <w:rPr>
          <w:rFonts w:asciiTheme="minorHAnsi" w:hAnsiTheme="minorHAnsi" w:cstheme="minorHAnsi"/>
          <w:spacing w:val="-1"/>
        </w:rPr>
        <w:t xml:space="preserve"> </w:t>
      </w:r>
      <w:r w:rsidRPr="00702516">
        <w:rPr>
          <w:rFonts w:asciiTheme="minorHAnsi" w:hAnsiTheme="minorHAnsi" w:cstheme="minorHAnsi"/>
        </w:rPr>
        <w:t>the</w:t>
      </w:r>
      <w:r w:rsidRPr="00702516">
        <w:rPr>
          <w:rFonts w:asciiTheme="minorHAnsi" w:hAnsiTheme="minorHAnsi" w:cstheme="minorHAnsi"/>
          <w:spacing w:val="-1"/>
        </w:rPr>
        <w:t xml:space="preserve"> </w:t>
      </w:r>
      <w:r w:rsidRPr="00702516">
        <w:rPr>
          <w:rFonts w:asciiTheme="minorHAnsi" w:hAnsiTheme="minorHAnsi" w:cstheme="minorHAnsi"/>
        </w:rPr>
        <w:t>necessary</w:t>
      </w:r>
      <w:r w:rsidRPr="00702516">
        <w:rPr>
          <w:rFonts w:asciiTheme="minorHAnsi" w:hAnsiTheme="minorHAnsi" w:cstheme="minorHAnsi"/>
          <w:spacing w:val="-3"/>
        </w:rPr>
        <w:t xml:space="preserve"> </w:t>
      </w:r>
      <w:r w:rsidRPr="00702516">
        <w:rPr>
          <w:rFonts w:asciiTheme="minorHAnsi" w:hAnsiTheme="minorHAnsi" w:cstheme="minorHAnsi"/>
        </w:rPr>
        <w:t>filings.</w:t>
      </w:r>
    </w:p>
    <w:p w14:paraId="03EA0410" w14:textId="041D3E42" w:rsidR="00A41BC0" w:rsidRPr="00702516" w:rsidRDefault="0021261B">
      <w:pPr>
        <w:spacing w:before="212"/>
        <w:ind w:left="841"/>
        <w:rPr>
          <w:rFonts w:asciiTheme="minorHAnsi" w:hAnsiTheme="minorHAnsi" w:cstheme="minorHAnsi"/>
        </w:rPr>
      </w:pPr>
      <w:r w:rsidRPr="00702516">
        <w:rPr>
          <w:rFonts w:asciiTheme="minorHAnsi" w:hAnsiTheme="minorHAnsi" w:cstheme="minorHAnsi"/>
          <w:noProof/>
        </w:rPr>
        <w:drawing>
          <wp:anchor distT="0" distB="0" distL="0" distR="0" simplePos="0" relativeHeight="15728640" behindDoc="0" locked="0" layoutInCell="1" allowOverlap="1" wp14:anchorId="03EA0422" wp14:editId="03EA0423">
            <wp:simplePos x="0" y="0"/>
            <wp:positionH relativeFrom="page">
              <wp:posOffset>620222</wp:posOffset>
            </wp:positionH>
            <wp:positionV relativeFrom="paragraph">
              <wp:posOffset>92838</wp:posOffset>
            </wp:positionV>
            <wp:extent cx="228600" cy="22860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02516">
        <w:rPr>
          <w:rFonts w:asciiTheme="minorHAnsi" w:hAnsiTheme="minorHAnsi" w:cstheme="minorHAnsi"/>
        </w:rPr>
        <w:t>I</w:t>
      </w:r>
      <w:r w:rsidRPr="00702516">
        <w:rPr>
          <w:rFonts w:asciiTheme="minorHAnsi" w:hAnsiTheme="minorHAnsi" w:cstheme="minorHAnsi"/>
          <w:spacing w:val="-14"/>
        </w:rPr>
        <w:t xml:space="preserve"> </w:t>
      </w:r>
      <w:r w:rsidRPr="00702516">
        <w:rPr>
          <w:rFonts w:asciiTheme="minorHAnsi" w:hAnsiTheme="minorHAnsi" w:cstheme="minorHAnsi"/>
        </w:rPr>
        <w:t>do</w:t>
      </w:r>
      <w:r w:rsidRPr="00702516">
        <w:rPr>
          <w:rFonts w:asciiTheme="minorHAnsi" w:hAnsiTheme="minorHAnsi" w:cstheme="minorHAnsi"/>
          <w:spacing w:val="-14"/>
        </w:rPr>
        <w:t xml:space="preserve"> </w:t>
      </w:r>
      <w:r w:rsidRPr="00702516">
        <w:rPr>
          <w:rFonts w:asciiTheme="minorHAnsi" w:hAnsiTheme="minorHAnsi" w:cstheme="minorHAnsi"/>
        </w:rPr>
        <w:t>not</w:t>
      </w:r>
      <w:r w:rsidRPr="00702516">
        <w:rPr>
          <w:rFonts w:asciiTheme="minorHAnsi" w:hAnsiTheme="minorHAnsi" w:cstheme="minorHAnsi"/>
          <w:spacing w:val="-12"/>
        </w:rPr>
        <w:t xml:space="preserve"> </w:t>
      </w:r>
      <w:r w:rsidRPr="00702516">
        <w:rPr>
          <w:rFonts w:asciiTheme="minorHAnsi" w:hAnsiTheme="minorHAnsi" w:cstheme="minorHAnsi"/>
        </w:rPr>
        <w:t>wish</w:t>
      </w:r>
      <w:r w:rsidRPr="00702516">
        <w:rPr>
          <w:rFonts w:asciiTheme="minorHAnsi" w:hAnsiTheme="minorHAnsi" w:cstheme="minorHAnsi"/>
          <w:spacing w:val="-11"/>
        </w:rPr>
        <w:t xml:space="preserve"> </w:t>
      </w:r>
      <w:r w:rsidRPr="00702516">
        <w:rPr>
          <w:rFonts w:asciiTheme="minorHAnsi" w:hAnsiTheme="minorHAnsi" w:cstheme="minorHAnsi"/>
        </w:rPr>
        <w:t>to</w:t>
      </w:r>
      <w:r w:rsidRPr="00702516">
        <w:rPr>
          <w:rFonts w:asciiTheme="minorHAnsi" w:hAnsiTheme="minorHAnsi" w:cstheme="minorHAnsi"/>
          <w:spacing w:val="-11"/>
        </w:rPr>
        <w:t xml:space="preserve"> </w:t>
      </w:r>
      <w:proofErr w:type="gramStart"/>
      <w:r w:rsidRPr="00702516">
        <w:rPr>
          <w:rFonts w:asciiTheme="minorHAnsi" w:hAnsiTheme="minorHAnsi" w:cstheme="minorHAnsi"/>
        </w:rPr>
        <w:t>claim</w:t>
      </w:r>
      <w:r>
        <w:rPr>
          <w:rFonts w:asciiTheme="minorHAnsi" w:hAnsiTheme="minorHAnsi" w:cstheme="minorHAnsi"/>
        </w:rPr>
        <w:t xml:space="preserve"> </w:t>
      </w:r>
      <w:r w:rsidRPr="00702516">
        <w:rPr>
          <w:rFonts w:asciiTheme="minorHAnsi" w:hAnsiTheme="minorHAnsi" w:cstheme="minorHAnsi"/>
          <w:spacing w:val="-32"/>
        </w:rPr>
        <w:t xml:space="preserve"> </w:t>
      </w:r>
      <w:r w:rsidRPr="00702516">
        <w:rPr>
          <w:rFonts w:asciiTheme="minorHAnsi" w:hAnsiTheme="minorHAnsi" w:cstheme="minorHAnsi"/>
          <w:i/>
          <w:sz w:val="23"/>
        </w:rPr>
        <w:t>AMA</w:t>
      </w:r>
      <w:proofErr w:type="gramEnd"/>
      <w:r w:rsidRPr="00702516">
        <w:rPr>
          <w:rFonts w:asciiTheme="minorHAnsi" w:hAnsiTheme="minorHAnsi" w:cstheme="minorHAnsi"/>
          <w:i/>
          <w:spacing w:val="-13"/>
          <w:sz w:val="23"/>
        </w:rPr>
        <w:t xml:space="preserve"> </w:t>
      </w:r>
      <w:r w:rsidRPr="00702516">
        <w:rPr>
          <w:rFonts w:asciiTheme="minorHAnsi" w:hAnsiTheme="minorHAnsi" w:cstheme="minorHAnsi"/>
          <w:i/>
          <w:sz w:val="23"/>
        </w:rPr>
        <w:t>PRA</w:t>
      </w:r>
      <w:r w:rsidRPr="00702516">
        <w:rPr>
          <w:rFonts w:asciiTheme="minorHAnsi" w:hAnsiTheme="minorHAnsi" w:cstheme="minorHAnsi"/>
          <w:i/>
          <w:spacing w:val="-14"/>
          <w:sz w:val="23"/>
        </w:rPr>
        <w:t xml:space="preserve"> </w:t>
      </w:r>
      <w:r w:rsidRPr="00702516">
        <w:rPr>
          <w:rFonts w:asciiTheme="minorHAnsi" w:hAnsiTheme="minorHAnsi" w:cstheme="minorHAnsi"/>
          <w:i/>
          <w:sz w:val="23"/>
        </w:rPr>
        <w:t>Category</w:t>
      </w:r>
      <w:r w:rsidRPr="00702516">
        <w:rPr>
          <w:rFonts w:asciiTheme="minorHAnsi" w:hAnsiTheme="minorHAnsi" w:cstheme="minorHAnsi"/>
          <w:i/>
          <w:spacing w:val="-14"/>
          <w:sz w:val="23"/>
        </w:rPr>
        <w:t xml:space="preserve"> </w:t>
      </w:r>
      <w:r w:rsidRPr="00702516">
        <w:rPr>
          <w:rFonts w:asciiTheme="minorHAnsi" w:hAnsiTheme="minorHAnsi" w:cstheme="minorHAnsi"/>
          <w:i/>
          <w:sz w:val="23"/>
        </w:rPr>
        <w:t>1</w:t>
      </w:r>
      <w:r w:rsidRPr="00702516">
        <w:rPr>
          <w:rFonts w:asciiTheme="minorHAnsi" w:hAnsiTheme="minorHAnsi" w:cstheme="minorHAnsi"/>
          <w:i/>
          <w:spacing w:val="-14"/>
          <w:sz w:val="23"/>
        </w:rPr>
        <w:t xml:space="preserve"> </w:t>
      </w:r>
      <w:r w:rsidRPr="00702516">
        <w:rPr>
          <w:rFonts w:asciiTheme="minorHAnsi" w:hAnsiTheme="minorHAnsi" w:cstheme="minorHAnsi"/>
          <w:i/>
          <w:sz w:val="23"/>
        </w:rPr>
        <w:t>Credits™</w:t>
      </w:r>
      <w:r>
        <w:rPr>
          <w:rFonts w:asciiTheme="minorHAnsi" w:hAnsiTheme="minorHAnsi" w:cstheme="minorHAnsi"/>
          <w:i/>
          <w:sz w:val="23"/>
        </w:rPr>
        <w:t xml:space="preserve">, </w:t>
      </w:r>
      <w:r w:rsidRPr="00702516">
        <w:rPr>
          <w:rFonts w:asciiTheme="minorHAnsi" w:hAnsiTheme="minorHAnsi" w:cstheme="minorHAnsi"/>
        </w:rPr>
        <w:t>participation</w:t>
      </w:r>
      <w:r w:rsidRPr="00702516">
        <w:rPr>
          <w:rFonts w:asciiTheme="minorHAnsi" w:hAnsiTheme="minorHAnsi" w:cstheme="minorHAnsi"/>
          <w:spacing w:val="-11"/>
        </w:rPr>
        <w:t xml:space="preserve"> </w:t>
      </w:r>
      <w:r w:rsidRPr="00702516">
        <w:rPr>
          <w:rFonts w:asciiTheme="minorHAnsi" w:hAnsiTheme="minorHAnsi" w:cstheme="minorHAnsi"/>
        </w:rPr>
        <w:t>hours</w:t>
      </w:r>
      <w:r w:rsidRPr="00702516">
        <w:rPr>
          <w:rFonts w:asciiTheme="minorHAnsi" w:hAnsiTheme="minorHAnsi" w:cstheme="minorHAnsi"/>
          <w:spacing w:val="-11"/>
        </w:rPr>
        <w:t xml:space="preserve"> </w:t>
      </w:r>
      <w:r w:rsidRPr="00702516">
        <w:rPr>
          <w:rFonts w:asciiTheme="minorHAnsi" w:hAnsiTheme="minorHAnsi" w:cstheme="minorHAnsi"/>
        </w:rPr>
        <w:t>for</w:t>
      </w:r>
      <w:r w:rsidRPr="00702516">
        <w:rPr>
          <w:rFonts w:asciiTheme="minorHAnsi" w:hAnsiTheme="minorHAnsi" w:cstheme="minorHAnsi"/>
          <w:spacing w:val="-11"/>
        </w:rPr>
        <w:t xml:space="preserve"> </w:t>
      </w:r>
      <w:r w:rsidRPr="00702516">
        <w:rPr>
          <w:rFonts w:asciiTheme="minorHAnsi" w:hAnsiTheme="minorHAnsi" w:cstheme="minorHAnsi"/>
        </w:rPr>
        <w:t>this</w:t>
      </w:r>
      <w:r w:rsidRPr="00702516">
        <w:rPr>
          <w:rFonts w:asciiTheme="minorHAnsi" w:hAnsiTheme="minorHAnsi" w:cstheme="minorHAnsi"/>
          <w:spacing w:val="-12"/>
        </w:rPr>
        <w:t xml:space="preserve"> </w:t>
      </w:r>
      <w:r w:rsidRPr="00702516">
        <w:rPr>
          <w:rFonts w:asciiTheme="minorHAnsi" w:hAnsiTheme="minorHAnsi" w:cstheme="minorHAnsi"/>
          <w:spacing w:val="-2"/>
        </w:rPr>
        <w:t>activity</w:t>
      </w:r>
      <w:r>
        <w:rPr>
          <w:rFonts w:asciiTheme="minorHAnsi" w:hAnsiTheme="minorHAnsi" w:cstheme="minorHAnsi"/>
          <w:spacing w:val="-2"/>
        </w:rPr>
        <w:t>, or MOC</w:t>
      </w:r>
      <w:r w:rsidRPr="00702516">
        <w:rPr>
          <w:rFonts w:asciiTheme="minorHAnsi" w:hAnsiTheme="minorHAnsi" w:cstheme="minorHAnsi"/>
          <w:spacing w:val="-2"/>
        </w:rPr>
        <w:t>.</w:t>
      </w:r>
    </w:p>
    <w:p w14:paraId="03EA0411" w14:textId="77777777" w:rsidR="00A41BC0" w:rsidRPr="00702516" w:rsidRDefault="00A41BC0">
      <w:pPr>
        <w:pStyle w:val="BodyText"/>
        <w:rPr>
          <w:rFonts w:asciiTheme="minorHAnsi" w:hAnsiTheme="minorHAnsi" w:cstheme="minorHAnsi"/>
          <w:sz w:val="20"/>
        </w:rPr>
      </w:pPr>
    </w:p>
    <w:p w14:paraId="03EA0415" w14:textId="77777777" w:rsidR="00A41BC0" w:rsidRPr="00702516" w:rsidRDefault="00A41BC0">
      <w:pPr>
        <w:rPr>
          <w:rFonts w:asciiTheme="minorHAnsi" w:hAnsiTheme="minorHAnsi" w:cstheme="minorHAnsi"/>
          <w:sz w:val="20"/>
        </w:rPr>
        <w:sectPr w:rsidR="00A41BC0" w:rsidRPr="00702516">
          <w:type w:val="continuous"/>
          <w:pgSz w:w="12240" w:h="15840"/>
          <w:pgMar w:top="220" w:right="540" w:bottom="280" w:left="620" w:header="720" w:footer="720" w:gutter="0"/>
          <w:cols w:space="720"/>
        </w:sectPr>
      </w:pPr>
    </w:p>
    <w:p w14:paraId="03EA0416" w14:textId="77777777" w:rsidR="00A41BC0" w:rsidRPr="00702516" w:rsidRDefault="00A41BC0">
      <w:pPr>
        <w:pStyle w:val="BodyText"/>
        <w:spacing w:before="8"/>
        <w:rPr>
          <w:rFonts w:asciiTheme="minorHAnsi" w:hAnsiTheme="minorHAnsi" w:cstheme="minorHAnsi"/>
          <w:sz w:val="29"/>
        </w:rPr>
      </w:pPr>
    </w:p>
    <w:p w14:paraId="03EA041D" w14:textId="1E4456AE" w:rsidR="00A41BC0" w:rsidRDefault="00172C35" w:rsidP="00172C35">
      <w:pPr>
        <w:pStyle w:val="BodyText"/>
        <w:ind w:right="402"/>
        <w:jc w:val="center"/>
      </w:pPr>
      <w:bookmarkStart w:id="0" w:name="AMA_Designation_Statement"/>
      <w:bookmarkStart w:id="1" w:name="Joint_Providership_Statement"/>
      <w:bookmarkEnd w:id="0"/>
      <w:bookmarkEnd w:id="1"/>
      <w:r>
        <w:rPr>
          <w:rFonts w:asciiTheme="minorHAnsi" w:hAnsiTheme="minorHAnsi" w:cstheme="minorHAnsi"/>
          <w:b/>
          <w:bCs/>
        </w:rPr>
        <w:t>Thank you!</w:t>
      </w:r>
    </w:p>
    <w:sectPr w:rsidR="00A41BC0">
      <w:type w:val="continuous"/>
      <w:pgSz w:w="12240" w:h="15840"/>
      <w:pgMar w:top="220" w:right="5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600964"/>
    <w:multiLevelType w:val="hybridMultilevel"/>
    <w:tmpl w:val="E7B256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10496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BC0"/>
    <w:rsid w:val="00052E67"/>
    <w:rsid w:val="000C729B"/>
    <w:rsid w:val="00172C35"/>
    <w:rsid w:val="0021261B"/>
    <w:rsid w:val="00234765"/>
    <w:rsid w:val="00312733"/>
    <w:rsid w:val="004D1ECE"/>
    <w:rsid w:val="00702516"/>
    <w:rsid w:val="00832CF1"/>
    <w:rsid w:val="009B067F"/>
    <w:rsid w:val="009C787E"/>
    <w:rsid w:val="00A41BC0"/>
    <w:rsid w:val="00A45E50"/>
    <w:rsid w:val="00A601C0"/>
    <w:rsid w:val="00B77952"/>
    <w:rsid w:val="00B839D7"/>
    <w:rsid w:val="00B9464A"/>
    <w:rsid w:val="00D12CD8"/>
    <w:rsid w:val="00DE3624"/>
    <w:rsid w:val="00EA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A03E8"/>
  <w15:docId w15:val="{1522981B-99C7-4895-A4EC-86FB28785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550"/>
      <w:outlineLvl w:val="1"/>
    </w:pPr>
    <w:rPr>
      <w:rFonts w:ascii="Times New Roman" w:eastAsia="Times New Roman" w:hAnsi="Times New Roman" w:cs="Times New Roman"/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Title">
    <w:name w:val="Title"/>
    <w:basedOn w:val="Normal"/>
    <w:uiPriority w:val="10"/>
    <w:qFormat/>
    <w:pPr>
      <w:spacing w:line="368" w:lineRule="exact"/>
      <w:ind w:left="1469" w:right="1546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Footlight MT Light" w:eastAsia="Footlight MT Light" w:hAnsi="Footlight MT Light" w:cs="Footlight MT Light"/>
    </w:rPr>
  </w:style>
  <w:style w:type="character" w:styleId="Hyperlink">
    <w:name w:val="Hyperlink"/>
    <w:basedOn w:val="DefaultParagraphFont"/>
    <w:uiPriority w:val="99"/>
    <w:unhideWhenUsed/>
    <w:rsid w:val="000C729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729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C72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cmepassport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1766</Characters>
  <Application>Microsoft Office Word</Application>
  <DocSecurity>0</DocSecurity>
  <Lines>88</Lines>
  <Paragraphs>55</Paragraphs>
  <ScaleCrop>false</ScaleCrop>
  <Company>Maine Medical Association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Date:</dc:title>
  <dc:creator>Gail Begin</dc:creator>
  <dc:description/>
  <cp:lastModifiedBy>Elizabeth Ciccarelli</cp:lastModifiedBy>
  <cp:revision>6</cp:revision>
  <dcterms:created xsi:type="dcterms:W3CDTF">2024-05-09T15:38:00Z</dcterms:created>
  <dcterms:modified xsi:type="dcterms:W3CDTF">2024-05-09T15:40:00Z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2023-08-23T00:00:00Z</vt:filetime>
  </property>
  <property fmtid="{D5CDD505-2E9C-101B-9397-08002B2CF9AE}" pid="5" name="Producer">
    <vt:lpwstr>Adobe PDF Library 22.3.98</vt:lpwstr>
  </property>
  <property fmtid="{D5CDD505-2E9C-101B-9397-08002B2CF9AE}" pid="6" name="SourceModified">
    <vt:lpwstr>D:20230306165657</vt:lpwstr>
  </property>
</Properties>
</file>